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CEC1" w14:textId="5D30B80E" w:rsidR="00606390" w:rsidRPr="00AF6ACC" w:rsidRDefault="00427C0F">
      <w:pPr>
        <w:pStyle w:val="Tytu"/>
        <w:spacing w:after="10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4577C" w:rsidRPr="00AF6ACC">
        <w:rPr>
          <w:rFonts w:asciiTheme="minorHAnsi" w:hAnsiTheme="minorHAnsi"/>
          <w:b/>
          <w:sz w:val="28"/>
          <w:szCs w:val="28"/>
        </w:rPr>
        <w:t>SZCZEGÓŁOWE WARUNKI KONKURSU OFERT</w:t>
      </w:r>
    </w:p>
    <w:p w14:paraId="2B01A9AA" w14:textId="12FCD63D" w:rsidR="00651941" w:rsidRDefault="00651941" w:rsidP="00651941">
      <w:pPr>
        <w:spacing w:after="240"/>
        <w:jc w:val="center"/>
        <w:rPr>
          <w:rFonts w:asciiTheme="minorHAnsi" w:hAnsiTheme="minorHAnsi"/>
          <w:b/>
          <w:sz w:val="24"/>
        </w:rPr>
      </w:pPr>
      <w:r w:rsidRPr="00651941">
        <w:rPr>
          <w:rFonts w:asciiTheme="minorHAnsi" w:hAnsiTheme="minorHAnsi"/>
          <w:b/>
          <w:sz w:val="24"/>
        </w:rPr>
        <w:t xml:space="preserve">na udzielanie </w:t>
      </w:r>
      <w:r w:rsidR="00F54078" w:rsidRPr="00F54078">
        <w:rPr>
          <w:rFonts w:asciiTheme="minorHAnsi" w:hAnsiTheme="minorHAnsi"/>
          <w:b/>
          <w:sz w:val="24"/>
        </w:rPr>
        <w:t>usług medycznych w zakresie stacjonarnych świadczeń zdrowotnych realizowanych przez ratowników medycznych na oddziałach szpitalnych</w:t>
      </w:r>
    </w:p>
    <w:p w14:paraId="4336FBF9" w14:textId="1D6E4960" w:rsidR="00606390" w:rsidRPr="00AF6ACC" w:rsidRDefault="0014577C" w:rsidP="00651941">
      <w:pPr>
        <w:spacing w:after="24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>Kod CPV 85141200-1</w:t>
      </w:r>
    </w:p>
    <w:p w14:paraId="2F6D636A" w14:textId="77777777" w:rsidR="00606390" w:rsidRPr="00AF6ACC" w:rsidRDefault="0014577C">
      <w:p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Postępowanie prowadzone jest na podstawie:</w:t>
      </w:r>
    </w:p>
    <w:p w14:paraId="128B98D3" w14:textId="2C095495" w:rsidR="00606390" w:rsidRPr="00AF6ACC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26 ust. 1, 3 i 4 ustawy z dnia 15 kwietnia 2011 r. o działalności leczniczej (Dz.U. z 2026 r. poz. 156, z późn. zm.);</w:t>
      </w:r>
    </w:p>
    <w:p w14:paraId="10729CCA" w14:textId="5AAD5086" w:rsidR="00606390" w:rsidRPr="00A148BB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140, art. 141, art. 146 ust. 1, art. 147, art. 148 ust. 1, art. 149, art. 150, art. 151 ust. 1, 2 i 4–6, art. 152, art. 153 oraz art. 154 ust. 1 i 2 ustawy z dnia 27 sierpnia 2004 r. o świadczeniach opieki zdrowotnej finansowanych ze środków publicznych (Dz.U. z 2025 r. poz. 1461, z późn. zm.), stosowanych odpowiednio.</w:t>
      </w:r>
    </w:p>
    <w:p w14:paraId="505B89A1" w14:textId="61FE6687" w:rsidR="00A148BB" w:rsidRPr="00AF6ACC" w:rsidRDefault="00A148BB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Z uwzględnieniem art. </w:t>
      </w:r>
      <w:r w:rsidRPr="00A148BB">
        <w:rPr>
          <w:rFonts w:asciiTheme="minorHAnsi" w:hAnsiTheme="minorHAnsi"/>
          <w:sz w:val="21"/>
        </w:rPr>
        <w:t>21 ustawy z dnia 13 maja 2016 r. o przeciwdziałaniu zagrożeniom przestępczością na tle seksualnym i ochronie małoletnich (Dz.U. z 2026 r. poz. 110).</w:t>
      </w:r>
    </w:p>
    <w:p w14:paraId="17F5A576" w14:textId="77777777" w:rsidR="00606390" w:rsidRPr="00AF6ACC" w:rsidRDefault="0014577C">
      <w:pPr>
        <w:spacing w:before="140" w:after="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Udzielający zamówienia</w:t>
      </w:r>
    </w:p>
    <w:p w14:paraId="45D95C8F" w14:textId="77777777" w:rsidR="00606390" w:rsidRPr="00AF6ACC" w:rsidRDefault="0014577C">
      <w:pPr>
        <w:spacing w:after="160"/>
        <w:rPr>
          <w:rFonts w:asciiTheme="minorHAnsi" w:hAnsiTheme="minorHAnsi"/>
        </w:rPr>
      </w:pPr>
      <w:r w:rsidRPr="00AF6ACC">
        <w:rPr>
          <w:rFonts w:asciiTheme="minorHAnsi" w:hAnsiTheme="minorHAnsi"/>
        </w:rPr>
        <w:t>Wojewódzki Specjalistyczny Szpital Dziecięcy im. prof. dr. Stanisława Popowskiego w Olsztynie</w:t>
      </w:r>
      <w:r w:rsidRPr="00AF6ACC">
        <w:rPr>
          <w:rFonts w:asciiTheme="minorHAnsi" w:hAnsiTheme="minorHAnsi"/>
        </w:rPr>
        <w:br/>
        <w:t>ul. Żołnierska 18A, 10-561 Olsztyn</w:t>
      </w:r>
      <w:r w:rsidRPr="00AF6ACC">
        <w:rPr>
          <w:rFonts w:asciiTheme="minorHAnsi" w:hAnsiTheme="minorHAnsi"/>
        </w:rPr>
        <w:br/>
        <w:t>tel. 89 539 34 55</w:t>
      </w:r>
    </w:p>
    <w:p w14:paraId="3EC0B8BC" w14:textId="77777777" w:rsidR="00606390" w:rsidRPr="00AF6ACC" w:rsidRDefault="0014577C">
      <w:pPr>
        <w:spacing w:after="1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</w:rPr>
        <w:t>Ogłoszenie o konkursie ofert oraz dokumenty konkursowe są dostępne na stronie internetowej https://wssd.olsztyn.pl w zakładce „Konkurs ofert”.</w:t>
      </w:r>
    </w:p>
    <w:p w14:paraId="027BD58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 Postanowienia ogólne</w:t>
      </w:r>
    </w:p>
    <w:p w14:paraId="63BB25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</w:t>
      </w:r>
    </w:p>
    <w:p w14:paraId="1D913BEF" w14:textId="22BC4B54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Szczegółowe warunki konkursu ofert, zwane dalej „SWKO”, określają przedmiot konkursu, wymagania wobec oferentów, sposób przygotowania i składania ofert, kryteria oceny oraz zasady prowadzenia postępowania.</w:t>
      </w:r>
    </w:p>
    <w:p w14:paraId="67B4F9F7" w14:textId="5978DB35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Organizatorem konkursu jest Wojewódzki Specjalistyczny Szpital Dziecięcy im. prof. dr. Stanisława Popowskiego w Olsztynie, zwany dalej „Udzielającym zamówienia”.</w:t>
      </w:r>
    </w:p>
    <w:p w14:paraId="24E67723" w14:textId="5067A77A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Podmiot albo osoba ubiegająca się o zawarcie umowy, spełniająca wymagania określone w art. 26 ust. 1 ustawy o działalności leczniczej, zwana jest dalej „Oferentem”.</w:t>
      </w:r>
    </w:p>
    <w:p w14:paraId="38753D9A" w14:textId="30BE2CC0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prowadzi się z zachowaniem zasad równego traktowania Oferentów, uczciwej konkurencji, przejrzystości i jawności kryteriów oceny ofert.</w:t>
      </w:r>
    </w:p>
    <w:p w14:paraId="04C9062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</w:t>
      </w:r>
    </w:p>
    <w:p w14:paraId="2EFDCB67" w14:textId="6E767CC6" w:rsidR="00606390" w:rsidRPr="00AF6AC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Udzielający zamówienia może przesunąć termin składania ofert, odpowiednio zmieniając terminy otwarcia i rozstrzygnięcia konkursu. Informację o zmianie publikuje się w miejscu udostępnienia ogłoszenia.</w:t>
      </w:r>
    </w:p>
    <w:p w14:paraId="597101F6" w14:textId="65134661" w:rsidR="00606390" w:rsidRPr="00F0430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może zostać unieważnione w przypadkach określonych w § 15 SWKO.</w:t>
      </w:r>
    </w:p>
    <w:p w14:paraId="5705EC9B" w14:textId="78DB8608" w:rsidR="00F0430C" w:rsidRPr="00AF6ACC" w:rsidRDefault="00F0430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Niezależnie od ust. 2 Udzielający zamówienia ma prawo odwołać konkurs w całości lub części w każdym czasie bez podania przyczyn. </w:t>
      </w:r>
    </w:p>
    <w:p w14:paraId="5F652883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 Przedmiot zamówienia i okres obowiązywania umowy</w:t>
      </w:r>
    </w:p>
    <w:p w14:paraId="46D003E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3</w:t>
      </w:r>
    </w:p>
    <w:p w14:paraId="3531A3DC" w14:textId="53F454E4" w:rsidR="00606390" w:rsidRPr="00651941" w:rsidRDefault="0014577C" w:rsidP="00651941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651941">
        <w:rPr>
          <w:rFonts w:asciiTheme="minorHAnsi" w:hAnsiTheme="minorHAnsi"/>
          <w:sz w:val="21"/>
        </w:rPr>
        <w:t xml:space="preserve">Przedmiotem konkursu jest </w:t>
      </w:r>
      <w:r w:rsidR="00F54078" w:rsidRPr="00F54078">
        <w:rPr>
          <w:rFonts w:asciiTheme="minorHAnsi" w:hAnsiTheme="minorHAnsi"/>
          <w:sz w:val="21"/>
        </w:rPr>
        <w:t xml:space="preserve">na udzielanie usług medycznych w zakresie stacjonarnych świadczeń zdrowotnych realizowanych przez ratowników medycznych na oddziałach szpitalnych </w:t>
      </w:r>
      <w:r w:rsidRPr="00651941">
        <w:rPr>
          <w:rFonts w:asciiTheme="minorHAnsi" w:hAnsiTheme="minorHAnsi"/>
          <w:sz w:val="21"/>
        </w:rPr>
        <w:t>Udzielającego zamówienia, zgodnie z posiadanymi kwalifikacjami, aktualną wiedzą medyczną, obowiązującymi procedurami i harmonogramem ustalanym</w:t>
      </w:r>
      <w:r w:rsidR="00E106C7" w:rsidRPr="00651941">
        <w:rPr>
          <w:rFonts w:asciiTheme="minorHAnsi" w:hAnsiTheme="minorHAnsi"/>
          <w:sz w:val="21"/>
        </w:rPr>
        <w:t xml:space="preserve"> z</w:t>
      </w:r>
      <w:r w:rsidRPr="00651941">
        <w:rPr>
          <w:rFonts w:asciiTheme="minorHAnsi" w:hAnsiTheme="minorHAnsi"/>
          <w:sz w:val="21"/>
        </w:rPr>
        <w:t xml:space="preserve"> Udzielającego zamówienia.</w:t>
      </w:r>
    </w:p>
    <w:p w14:paraId="4A5F1DF7" w14:textId="324D16ED" w:rsidR="00606390" w:rsidRPr="0037655F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37655F">
        <w:rPr>
          <w:rFonts w:asciiTheme="minorHAnsi" w:hAnsiTheme="minorHAnsi"/>
          <w:sz w:val="21"/>
        </w:rPr>
        <w:t xml:space="preserve">Przewidywana liczba osób, z którymi zostanie zawarta umowa: </w:t>
      </w:r>
      <w:r w:rsidR="00F54078">
        <w:rPr>
          <w:rFonts w:asciiTheme="minorHAnsi" w:hAnsiTheme="minorHAnsi"/>
          <w:sz w:val="21"/>
        </w:rPr>
        <w:t>3</w:t>
      </w:r>
      <w:r w:rsidR="00D25951">
        <w:rPr>
          <w:rFonts w:asciiTheme="minorHAnsi" w:hAnsiTheme="minorHAnsi"/>
          <w:sz w:val="21"/>
        </w:rPr>
        <w:t xml:space="preserve"> </w:t>
      </w:r>
      <w:r w:rsidR="00E91759" w:rsidRPr="0037655F">
        <w:rPr>
          <w:rFonts w:asciiTheme="minorHAnsi" w:hAnsiTheme="minorHAnsi"/>
          <w:sz w:val="21"/>
        </w:rPr>
        <w:t>os</w:t>
      </w:r>
      <w:r w:rsidR="00B807C1">
        <w:rPr>
          <w:rFonts w:asciiTheme="minorHAnsi" w:hAnsiTheme="minorHAnsi"/>
          <w:sz w:val="21"/>
        </w:rPr>
        <w:t>ób</w:t>
      </w:r>
      <w:r w:rsidR="00E91759" w:rsidRPr="0037655F">
        <w:rPr>
          <w:rFonts w:asciiTheme="minorHAnsi" w:hAnsiTheme="minorHAnsi"/>
          <w:sz w:val="21"/>
        </w:rPr>
        <w:t xml:space="preserve">, </w:t>
      </w:r>
      <w:r w:rsidR="00E91759" w:rsidRPr="0037655F">
        <w:rPr>
          <w:rFonts w:asciiTheme="minorHAnsi" w:hAnsiTheme="minorHAnsi"/>
          <w:sz w:val="21"/>
        </w:rPr>
        <w:br/>
      </w:r>
      <w:r w:rsidRPr="0037655F">
        <w:rPr>
          <w:rFonts w:asciiTheme="minorHAnsi" w:hAnsiTheme="minorHAnsi"/>
          <w:sz w:val="21"/>
        </w:rPr>
        <w:t xml:space="preserve">Miejscem udzielania świadczeń </w:t>
      </w:r>
      <w:r w:rsidR="00651941">
        <w:rPr>
          <w:rFonts w:asciiTheme="minorHAnsi" w:hAnsiTheme="minorHAnsi"/>
          <w:sz w:val="21"/>
        </w:rPr>
        <w:t>są</w:t>
      </w:r>
      <w:r w:rsidR="00D25951">
        <w:rPr>
          <w:rFonts w:asciiTheme="minorHAnsi" w:hAnsiTheme="minorHAnsi"/>
          <w:sz w:val="21"/>
        </w:rPr>
        <w:t xml:space="preserve"> oddziały szpitalne</w:t>
      </w:r>
      <w:r w:rsidR="00B807C1" w:rsidRPr="00B807C1">
        <w:rPr>
          <w:rFonts w:asciiTheme="minorHAnsi" w:hAnsiTheme="minorHAnsi"/>
          <w:sz w:val="21"/>
        </w:rPr>
        <w:t xml:space="preserve"> </w:t>
      </w:r>
      <w:r w:rsidRPr="0037655F">
        <w:rPr>
          <w:rFonts w:asciiTheme="minorHAnsi" w:hAnsiTheme="minorHAnsi"/>
          <w:sz w:val="21"/>
        </w:rPr>
        <w:t>Wojewódzkiego Specjalistycznego Szpitala Dziecięcego</w:t>
      </w:r>
      <w:r w:rsidR="00B807C1">
        <w:rPr>
          <w:rFonts w:asciiTheme="minorHAnsi" w:hAnsiTheme="minorHAnsi"/>
          <w:sz w:val="21"/>
        </w:rPr>
        <w:t xml:space="preserve"> </w:t>
      </w:r>
      <w:r w:rsidRPr="0037655F">
        <w:rPr>
          <w:rFonts w:asciiTheme="minorHAnsi" w:hAnsiTheme="minorHAnsi"/>
          <w:sz w:val="21"/>
        </w:rPr>
        <w:t>im.</w:t>
      </w:r>
      <w:r w:rsidR="00B807C1">
        <w:rPr>
          <w:rFonts w:asciiTheme="minorHAnsi" w:hAnsiTheme="minorHAnsi"/>
          <w:sz w:val="21"/>
        </w:rPr>
        <w:t xml:space="preserve"> </w:t>
      </w:r>
      <w:r w:rsidRPr="0037655F">
        <w:rPr>
          <w:rFonts w:asciiTheme="minorHAnsi" w:hAnsiTheme="minorHAnsi"/>
          <w:sz w:val="21"/>
        </w:rPr>
        <w:t>prof.</w:t>
      </w:r>
      <w:r w:rsidR="00B807C1">
        <w:rPr>
          <w:rFonts w:asciiTheme="minorHAnsi" w:hAnsiTheme="minorHAnsi"/>
          <w:sz w:val="21"/>
        </w:rPr>
        <w:t xml:space="preserve"> d</w:t>
      </w:r>
      <w:r w:rsidRPr="0037655F">
        <w:rPr>
          <w:rFonts w:asciiTheme="minorHAnsi" w:hAnsiTheme="minorHAnsi"/>
          <w:sz w:val="21"/>
        </w:rPr>
        <w:t>r.</w:t>
      </w:r>
      <w:r w:rsidR="00B807C1">
        <w:rPr>
          <w:rFonts w:asciiTheme="minorHAnsi" w:hAnsiTheme="minorHAnsi"/>
          <w:sz w:val="21"/>
        </w:rPr>
        <w:t xml:space="preserve"> </w:t>
      </w:r>
      <w:r w:rsidRPr="0037655F">
        <w:rPr>
          <w:rFonts w:asciiTheme="minorHAnsi" w:hAnsiTheme="minorHAnsi"/>
          <w:sz w:val="21"/>
        </w:rPr>
        <w:t>Stanisława</w:t>
      </w:r>
      <w:r w:rsidR="00B807C1">
        <w:rPr>
          <w:rFonts w:asciiTheme="minorHAnsi" w:hAnsiTheme="minorHAnsi"/>
          <w:sz w:val="21"/>
        </w:rPr>
        <w:t xml:space="preserve"> </w:t>
      </w:r>
      <w:r w:rsidRPr="0037655F">
        <w:rPr>
          <w:rFonts w:asciiTheme="minorHAnsi" w:hAnsiTheme="minorHAnsi"/>
          <w:sz w:val="21"/>
        </w:rPr>
        <w:t>Popowskiego w Olsztynie.</w:t>
      </w:r>
    </w:p>
    <w:p w14:paraId="3E0D69B8" w14:textId="322EA325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 xml:space="preserve">Umowa zostanie zawarta na okres od </w:t>
      </w:r>
      <w:r w:rsidR="00F440C8">
        <w:rPr>
          <w:rFonts w:asciiTheme="minorHAnsi" w:hAnsiTheme="minorHAnsi"/>
          <w:sz w:val="21"/>
        </w:rPr>
        <w:t>01.01.2027 r.</w:t>
      </w:r>
      <w:r w:rsidRPr="00AF6ACC">
        <w:rPr>
          <w:rFonts w:asciiTheme="minorHAnsi" w:hAnsiTheme="minorHAnsi"/>
          <w:sz w:val="21"/>
        </w:rPr>
        <w:t xml:space="preserve"> do </w:t>
      </w:r>
      <w:r w:rsidR="00F440C8">
        <w:rPr>
          <w:rFonts w:asciiTheme="minorHAnsi" w:hAnsiTheme="minorHAnsi"/>
          <w:sz w:val="21"/>
        </w:rPr>
        <w:t>31.12.2027 r.</w:t>
      </w:r>
      <w:r w:rsidRPr="00AF6ACC">
        <w:rPr>
          <w:rFonts w:asciiTheme="minorHAnsi" w:hAnsiTheme="minorHAnsi"/>
          <w:sz w:val="21"/>
        </w:rPr>
        <w:t>, z możliwością jej przedłużenia na zasadach zgodnych z obowiązującymi przepisami.</w:t>
      </w:r>
    </w:p>
    <w:p w14:paraId="6B8F3EEA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III Termin i miejsce składania oraz otwarcia ofert</w:t>
      </w:r>
    </w:p>
    <w:p w14:paraId="716D74F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4</w:t>
      </w:r>
    </w:p>
    <w:p w14:paraId="0F2D1F8B" w14:textId="4BD762F0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Ofertę należy złożyć do dnia </w:t>
      </w:r>
      <w:r w:rsidR="00A947B0">
        <w:rPr>
          <w:rFonts w:asciiTheme="minorHAnsi" w:hAnsiTheme="minorHAnsi"/>
          <w:sz w:val="21"/>
        </w:rPr>
        <w:t>26</w:t>
      </w:r>
      <w:r w:rsidR="00F440C8">
        <w:rPr>
          <w:rFonts w:asciiTheme="minorHAnsi" w:hAnsiTheme="minorHAnsi"/>
          <w:sz w:val="21"/>
        </w:rPr>
        <w:t>.10.</w:t>
      </w:r>
      <w:r w:rsidRPr="00AF6ACC">
        <w:rPr>
          <w:rFonts w:asciiTheme="minorHAnsi" w:hAnsiTheme="minorHAnsi"/>
          <w:sz w:val="21"/>
        </w:rPr>
        <w:t>2026 r. do godz. 1</w:t>
      </w:r>
      <w:r w:rsidR="00651941">
        <w:rPr>
          <w:rFonts w:asciiTheme="minorHAnsi" w:hAnsiTheme="minorHAnsi"/>
          <w:sz w:val="21"/>
        </w:rPr>
        <w:t>0</w:t>
      </w:r>
      <w:r w:rsidRPr="00AF6ACC">
        <w:rPr>
          <w:rFonts w:asciiTheme="minorHAnsi" w:hAnsiTheme="minorHAnsi"/>
          <w:sz w:val="21"/>
        </w:rPr>
        <w:t>:00 w Sekretariacie Szpitala albo przesłać pocztą na adres Udzielającego zamówienia.</w:t>
      </w:r>
    </w:p>
    <w:p w14:paraId="511FDC0E" w14:textId="2E59DFD8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 zachowaniu terminu decyduje data i godzina wpływu oferty do Szpitala, a nie data jej nadania.</w:t>
      </w:r>
    </w:p>
    <w:p w14:paraId="4E49E6A4" w14:textId="7B4CA2F9" w:rsidR="00606390" w:rsidRPr="00E511E0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Otwarcie ofert nastąpi w dniu </w:t>
      </w:r>
      <w:r w:rsidR="00A947B0">
        <w:rPr>
          <w:rFonts w:asciiTheme="minorHAnsi" w:hAnsiTheme="minorHAnsi"/>
          <w:sz w:val="21"/>
        </w:rPr>
        <w:t>26</w:t>
      </w:r>
      <w:r w:rsidR="00F440C8">
        <w:rPr>
          <w:rFonts w:asciiTheme="minorHAnsi" w:hAnsiTheme="minorHAnsi"/>
          <w:sz w:val="21"/>
        </w:rPr>
        <w:t>.10.</w:t>
      </w:r>
      <w:r w:rsidRPr="00AF6ACC">
        <w:rPr>
          <w:rFonts w:asciiTheme="minorHAnsi" w:hAnsiTheme="minorHAnsi"/>
          <w:sz w:val="21"/>
        </w:rPr>
        <w:t>2026 r. o godz. 1</w:t>
      </w:r>
      <w:r w:rsidR="00A947B0">
        <w:rPr>
          <w:rFonts w:asciiTheme="minorHAnsi" w:hAnsiTheme="minorHAnsi"/>
          <w:sz w:val="21"/>
        </w:rPr>
        <w:t>2</w:t>
      </w:r>
      <w:r w:rsidRPr="00AF6ACC">
        <w:rPr>
          <w:rFonts w:asciiTheme="minorHAnsi" w:hAnsiTheme="minorHAnsi"/>
          <w:sz w:val="21"/>
        </w:rPr>
        <w:t>:00 w siedzibie Udzielającego zamówienia.</w:t>
      </w:r>
    </w:p>
    <w:p w14:paraId="7F1AB34A" w14:textId="0805F882" w:rsidR="00E511E0" w:rsidRPr="00E511E0" w:rsidRDefault="00E511E0" w:rsidP="00E511E0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E511E0">
        <w:rPr>
          <w:rFonts w:asciiTheme="minorHAnsi" w:hAnsiTheme="minorHAnsi"/>
        </w:rPr>
        <w:t xml:space="preserve">Konkurs zostanie rozstrzygnięty w siedzibie Udzielającego zamówienia w dniu </w:t>
      </w:r>
      <w:r w:rsidR="00A947B0">
        <w:rPr>
          <w:rFonts w:asciiTheme="minorHAnsi" w:hAnsiTheme="minorHAnsi"/>
        </w:rPr>
        <w:t>30</w:t>
      </w:r>
      <w:r w:rsidRPr="00E511E0">
        <w:rPr>
          <w:rFonts w:asciiTheme="minorHAnsi" w:hAnsiTheme="minorHAnsi"/>
        </w:rPr>
        <w:t>.1</w:t>
      </w:r>
      <w:r w:rsidR="00A947B0">
        <w:rPr>
          <w:rFonts w:asciiTheme="minorHAnsi" w:hAnsiTheme="minorHAnsi"/>
        </w:rPr>
        <w:t>0</w:t>
      </w:r>
      <w:r w:rsidRPr="00E511E0">
        <w:rPr>
          <w:rFonts w:asciiTheme="minorHAnsi" w:hAnsiTheme="minorHAnsi"/>
        </w:rPr>
        <w:t xml:space="preserve">.2026 r. </w:t>
      </w:r>
    </w:p>
    <w:p w14:paraId="30F424DE" w14:textId="3E5D0AE7" w:rsidR="00E511E0" w:rsidRPr="00AF6ACC" w:rsidRDefault="00E511E0" w:rsidP="00E511E0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E511E0">
        <w:rPr>
          <w:rFonts w:asciiTheme="minorHAnsi" w:hAnsiTheme="minorHAnsi"/>
        </w:rPr>
        <w:t>o godz. 14:00</w:t>
      </w:r>
    </w:p>
    <w:p w14:paraId="04220E74" w14:textId="07FBECE7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jest związany ofertą przez 30 dni od dnia upływu terminu składania ofert.</w:t>
      </w:r>
    </w:p>
    <w:p w14:paraId="299128B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IV Warunki udziału w konkursie</w:t>
      </w:r>
    </w:p>
    <w:p w14:paraId="40D3031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5</w:t>
      </w:r>
    </w:p>
    <w:p w14:paraId="7A2B5030" w14:textId="6AF2BF81" w:rsidR="00606390" w:rsidRPr="00AF6ACC" w:rsidRDefault="00D07A80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D07A80">
        <w:rPr>
          <w:rFonts w:asciiTheme="minorHAnsi" w:hAnsiTheme="minorHAnsi"/>
          <w:sz w:val="21"/>
        </w:rPr>
        <w:t xml:space="preserve">Do konkursu może przystąpić osoba posiadająca kwalifikacje do wykonywania zawodu </w:t>
      </w:r>
      <w:r>
        <w:rPr>
          <w:rFonts w:asciiTheme="minorHAnsi" w:hAnsiTheme="minorHAnsi"/>
          <w:sz w:val="21"/>
        </w:rPr>
        <w:t>ratownika medycznego</w:t>
      </w:r>
      <w:r w:rsidRPr="00D07A80">
        <w:rPr>
          <w:rFonts w:asciiTheme="minorHAnsi" w:hAnsiTheme="minorHAnsi"/>
          <w:sz w:val="21"/>
        </w:rPr>
        <w:t>, uprawniona do udzielania świadczeń zdrowotnych w formie dopuszczonej przepisami prawa</w:t>
      </w:r>
      <w:r w:rsidR="0014577C" w:rsidRPr="00AF6ACC">
        <w:rPr>
          <w:rFonts w:asciiTheme="minorHAnsi" w:hAnsiTheme="minorHAnsi"/>
          <w:sz w:val="21"/>
        </w:rPr>
        <w:t>.</w:t>
      </w:r>
    </w:p>
    <w:p w14:paraId="6AB04DC7" w14:textId="4CCE73D4" w:rsidR="00606390" w:rsidRPr="00AF6ACC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musi spełniać co najmniej następujące wymagania:</w:t>
      </w:r>
    </w:p>
    <w:p w14:paraId="309C0CCC" w14:textId="7B10D27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posiadać </w:t>
      </w:r>
      <w:r w:rsidR="005A4C0A" w:rsidRPr="00AF6ACC">
        <w:rPr>
          <w:rFonts w:asciiTheme="minorHAnsi" w:hAnsiTheme="minorHAnsi"/>
          <w:sz w:val="21"/>
        </w:rPr>
        <w:t>kwalifikacje</w:t>
      </w:r>
      <w:r w:rsidR="006166DB">
        <w:rPr>
          <w:rFonts w:asciiTheme="minorHAnsi" w:hAnsiTheme="minorHAnsi"/>
          <w:sz w:val="21"/>
        </w:rPr>
        <w:t xml:space="preserve"> </w:t>
      </w:r>
      <w:r w:rsidRPr="00AF6ACC">
        <w:rPr>
          <w:rFonts w:asciiTheme="minorHAnsi" w:hAnsiTheme="minorHAnsi"/>
          <w:sz w:val="21"/>
        </w:rPr>
        <w:t>umożliwiające wykonywanie świadczeń objętych konkursem;</w:t>
      </w:r>
    </w:p>
    <w:p w14:paraId="6DA3CE8A" w14:textId="590DA8D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prowadzić praktykę zawodową wpisaną do właściwego rejestru albo zobowiązać się do uzyskania wymaganego wpisu najpóźniej przed zawarciem umowy;</w:t>
      </w:r>
    </w:p>
    <w:p w14:paraId="40377B92" w14:textId="01C57F77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ubezpieczenie odpowiedzialności cywilnej w zakresie wymaganym przepisami albo zobowiązać się do jego przedstawienia przed zawarciem umowy;</w:t>
      </w:r>
    </w:p>
    <w:p w14:paraId="2B8C5832" w14:textId="10AA7D32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spełniać wymagania dotyczące personelu medycznego wynikające z przepisów powszechnie obowiązujących oraz warunków realizacji świadczeń finansowanych przez Narodowy Fundusz Zdrowia, właściwych dla miejsca udzielania świadczeń.</w:t>
      </w:r>
    </w:p>
    <w:p w14:paraId="42204CE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 Sposób przygotowania oferty i wymagane dokumenty</w:t>
      </w:r>
    </w:p>
    <w:p w14:paraId="6C342D56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6</w:t>
      </w:r>
    </w:p>
    <w:p w14:paraId="28BC2525" w14:textId="226C11EC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sporządza się w języku polskim, w formie pisemnej, na formularzu ofertowym stanowiącym załącznik nr 1 do SWKO.</w:t>
      </w:r>
    </w:p>
    <w:p w14:paraId="54E9BB4E" w14:textId="1319A17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Oferta musi być czytelna i podpisana przez Oferenta albo osobę uprawnioną do jego reprezentowania. Do oferty należy dołączyć pełnomocnictwo, jeżeli podpisuje ją pełnomocnik.</w:t>
      </w:r>
    </w:p>
    <w:p w14:paraId="25C38863" w14:textId="75FC009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Poprawki w ofercie należy nanosić przez czytelne skreślenie błędnej treści, wpisanie treści prawidłowej oraz opatrzenie zmiany podpisem Oferenta lub pełnomocnika.</w:t>
      </w:r>
    </w:p>
    <w:p w14:paraId="59540AC4" w14:textId="5DF13648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powinna być podana w złotych polskich jako stawka za jedną godzinę udzielania świadczeń zdrowotnych.</w:t>
      </w:r>
    </w:p>
    <w:p w14:paraId="082DE20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7</w:t>
      </w:r>
    </w:p>
    <w:p w14:paraId="63445AA4" w14:textId="55947C1C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formularza ofertowego należy dołączyć:</w:t>
      </w:r>
    </w:p>
    <w:p w14:paraId="50561F57" w14:textId="38B77770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oświadczenie o zapoznaniu się z ogłoszeniem, SWKO i wzorem umowy oraz o przyjęciu ich warunków;</w:t>
      </w:r>
    </w:p>
    <w:p w14:paraId="12FD3DAD" w14:textId="4F829597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dokumentu potwierdzającego prawo wykonywania zawodu;</w:t>
      </w:r>
    </w:p>
    <w:p w14:paraId="1833CCFF" w14:textId="2933DE6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kopie dokumentów potwierdzających wykształcenie, kwalifikacje dodatkowe, kursy, specjalizacje i doświadczenie wskazane w ofercie;</w:t>
      </w:r>
    </w:p>
    <w:p w14:paraId="164C207D" w14:textId="59BA7EE8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aktualne zaświadczenie lekarskie potwierdzające zdolność do wykonywania świadczeń zdrowotnych albo zobowiązanie do jego przedstawienia przed zawarciem umowy;</w:t>
      </w:r>
    </w:p>
    <w:p w14:paraId="01872AB0" w14:textId="30166F3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polisy OC albo zobowiązanie do przedstawienia polisy najpóźniej przed zawarciem umowy;</w:t>
      </w:r>
    </w:p>
    <w:p w14:paraId="397D5C28" w14:textId="2B94AC7D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aktualny </w:t>
      </w:r>
      <w:r w:rsidR="00612815">
        <w:rPr>
          <w:rFonts w:asciiTheme="minorHAnsi" w:hAnsiTheme="minorHAnsi"/>
          <w:sz w:val="21"/>
        </w:rPr>
        <w:t>wypis</w:t>
      </w:r>
      <w:r w:rsidRPr="00AF6ACC">
        <w:rPr>
          <w:rFonts w:asciiTheme="minorHAnsi" w:hAnsiTheme="minorHAnsi"/>
          <w:sz w:val="21"/>
        </w:rPr>
        <w:t xml:space="preserve"> z CEIDG, jeżeli Oferent prowadzi działalność gospodarczą;</w:t>
      </w:r>
    </w:p>
    <w:p w14:paraId="1945498B" w14:textId="203F0760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dokument potwierdzający wpis praktyki zawodowej do Rejestru Podmiotów Wykonujących Działalność Leczniczą albo zobowiązanie do uzyskania wpisu przed zawarciem umowy;</w:t>
      </w:r>
    </w:p>
    <w:p w14:paraId="122324BA" w14:textId="1FD60356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pozostałe oświadczenia i dokumenty wskazane w formularzu ofertowym.</w:t>
      </w:r>
    </w:p>
    <w:p w14:paraId="6944B521" w14:textId="0AD3B154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Dokumenty mogą być składane w kopiach potwierdzonych za zgodność z oryginałem przez Oferenta lub jego pełnomocnika. Udzielający zamówienia może zażądać okazania oryginału dokumentu.</w:t>
      </w:r>
    </w:p>
    <w:p w14:paraId="0BE5B0B9" w14:textId="10B46020" w:rsidR="00606390" w:rsidRPr="00DA6883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aktualnie udzielający świadczeń na rzecz Szpitala może nie składać dokumentów znajdujących się już w posiadaniu Udzielającego zamówienia, jeżeli pozostają aktualne. W takim przypadku składa oświadczenie wskazujące te dokumenty.</w:t>
      </w:r>
    </w:p>
    <w:p w14:paraId="44F81994" w14:textId="77777777" w:rsidR="00DA6883" w:rsidRPr="00DA6883" w:rsidRDefault="00DA6883" w:rsidP="00DA6883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Wybrany Oferent, przed zawarciem umowy i dopuszczeniem do udzielania świadczeń związanych z leczeniem lub opieką nad małoletnimi, jest obowiązany:</w:t>
      </w:r>
    </w:p>
    <w:p w14:paraId="7CFA2764" w14:textId="003E249D" w:rsidR="00DA6883" w:rsidRPr="00DA6883" w:rsidRDefault="00DA6883" w:rsidP="00DA6883">
      <w:pPr>
        <w:pStyle w:val="Akapitzlist"/>
        <w:numPr>
          <w:ilvl w:val="0"/>
          <w:numId w:val="36"/>
        </w:numPr>
        <w:spacing w:after="60"/>
        <w:ind w:left="851" w:hanging="284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przedłożyć informację z Krajowego Rejestru Karnego w zakresie określonym w art. 21 ust. 3 ustawy z dnia 13 maja 2016 r. o przeciwdziałaniu zagrożeniom przestępczością na tle seksualnym i ochronie małoletnich;</w:t>
      </w:r>
    </w:p>
    <w:p w14:paraId="23C6255C" w14:textId="43527FA3" w:rsidR="00DA6883" w:rsidRPr="00DA6883" w:rsidRDefault="00DA6883" w:rsidP="00DA6883">
      <w:pPr>
        <w:pStyle w:val="Akapitzlist"/>
        <w:numPr>
          <w:ilvl w:val="0"/>
          <w:numId w:val="36"/>
        </w:numPr>
        <w:spacing w:after="60"/>
        <w:ind w:left="851" w:hanging="284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złożyć oświadczenie o państwie lub państwach, w których zamieszkiwał w ciągu ostatnich 20 lat, innych niż Rzeczpospolita Polska i państwo obywatelstwa, oraz – jeżeli dotyczy – przedłożyć informacje z rejestrów karnych tych państw albo wymagane prawem oświadczenia, zgodnie z art. 21 ust. 4–7 wskazanej ustawy;</w:t>
      </w:r>
    </w:p>
    <w:p w14:paraId="039401FB" w14:textId="06E1F00D" w:rsidR="00DA6883" w:rsidRPr="00DA6883" w:rsidRDefault="00DA6883" w:rsidP="00DA6883">
      <w:pPr>
        <w:pStyle w:val="Akapitzlist"/>
        <w:numPr>
          <w:ilvl w:val="0"/>
          <w:numId w:val="36"/>
        </w:numPr>
        <w:spacing w:after="60"/>
        <w:ind w:left="851" w:hanging="284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przekazać dane niezbędne Udzielającemu zamówienia do dokonania weryfikacji w Rejestrze Sprawców Przestępstw na Tle Seksualnym z dostępem ograniczonym oraz w rejestrze osób, w stosunku do których Państwowa Komisja do spraw przeciwdziałania wykorzystaniu seksualnemu małoletnich poniżej lat 15 wydała postanowienie o wpisie w Rejestrze.</w:t>
      </w:r>
    </w:p>
    <w:p w14:paraId="2E9E0B76" w14:textId="77777777" w:rsidR="00DA6883" w:rsidRPr="00DA6883" w:rsidRDefault="00DA6883" w:rsidP="00DA6883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</w:rPr>
        <w:t>Udzielający zamówienia, przed zawarciem umowy i dopuszczeniem wybranego Oferenta do udzielania świadczeń związanych z leczeniem lub opieką nad małoletnimi, dokonuje sprawdzenia w rejestrach, o których mowa w ust. 4, oraz utrwala uzyskane informacje w formie wydruku i załącza je do dokumentacji dotyczącej tej osoby, zgodnie z art. 21 ust. 2 i 9 wskazanej ustawy.</w:t>
      </w:r>
    </w:p>
    <w:p w14:paraId="1ED83C34" w14:textId="6C8E892F" w:rsidR="00DA6883" w:rsidRPr="00AF6ACC" w:rsidRDefault="00DA6883" w:rsidP="00DA6883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</w:rPr>
        <w:t>Nieprzedłożenie wymaganych informacji lub oświadczeń, odmowa przekazania danych niezbędnych do sprawdzenia albo ujawnienie okoliczności prawnych uniemożliwiających dopuszczenie Oferenta do działalności związanej z leczeniem lub opieką nad małoletnimi stanowi przeszkodę do zawarcia umowy.</w:t>
      </w:r>
    </w:p>
    <w:p w14:paraId="05B954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8</w:t>
      </w:r>
    </w:p>
    <w:p w14:paraId="31F4C4F5" w14:textId="3BB90BB7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wraz z załącznikami należy umieścić w zamkniętej kopercie zawierającej dane Oferenta oraz oznaczenie:</w:t>
      </w:r>
    </w:p>
    <w:p w14:paraId="1634ACDE" w14:textId="415A240B" w:rsidR="00606390" w:rsidRPr="00AF6ACC" w:rsidRDefault="0014577C">
      <w:pPr>
        <w:spacing w:after="12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 xml:space="preserve">„Konkurs ofert – </w:t>
      </w:r>
      <w:r w:rsidR="00FF0C95" w:rsidRPr="00FF0C95">
        <w:rPr>
          <w:rFonts w:asciiTheme="minorHAnsi" w:hAnsiTheme="minorHAnsi"/>
          <w:b/>
          <w:sz w:val="21"/>
        </w:rPr>
        <w:t>na udzielanie usług medycznych w zakresie stacjonarnych świadczeń zdrowotnych realizowanych przez ratowników medycznych na oddziałach szpitalnych Wojewódzkiego Specjalistycznego Szpitala Dziecięcego im. prof. S. Popowskiego w Olsztynie</w:t>
      </w:r>
      <w:r w:rsidR="00FF0C95">
        <w:rPr>
          <w:rFonts w:asciiTheme="minorHAnsi" w:hAnsiTheme="minorHAnsi"/>
          <w:b/>
          <w:sz w:val="21"/>
        </w:rPr>
        <w:t xml:space="preserve"> </w:t>
      </w:r>
      <w:r w:rsidRPr="00AF6ACC">
        <w:rPr>
          <w:rFonts w:asciiTheme="minorHAnsi" w:hAnsiTheme="minorHAnsi"/>
          <w:b/>
          <w:sz w:val="21"/>
        </w:rPr>
        <w:t>– nie otwierać przed terminem otwarcia ofert”</w:t>
      </w:r>
    </w:p>
    <w:p w14:paraId="7DD88D85" w14:textId="070A45E6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może zmienić albo wycofać ofertę przed upływem terminu składania ofert. Zmiana lub wycofanie wymaga formy pisemnej i oznaczenia koperty odpowiednio wyrazem „ZMIANA” albo „WYCOFANIE”.</w:t>
      </w:r>
    </w:p>
    <w:p w14:paraId="77BA3574" w14:textId="081A84D8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oraz dokumentacja postępowania są przechowywane przez Udzielającego zamówienia zgodnie z obowiązującymi przepisami i zasadami archiwizacji.</w:t>
      </w:r>
    </w:p>
    <w:p w14:paraId="3DA19302" w14:textId="47BF078B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ponosi koszty przygotowania i złożenia oferty.</w:t>
      </w:r>
    </w:p>
    <w:p w14:paraId="7A9194E8" w14:textId="0F166FEE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 Kryteria oceny ofert</w:t>
      </w:r>
      <w:r w:rsidR="00E71656">
        <w:rPr>
          <w:rFonts w:asciiTheme="minorHAnsi" w:hAnsiTheme="minorHAnsi"/>
          <w:sz w:val="22"/>
          <w:szCs w:val="22"/>
        </w:rPr>
        <w:t xml:space="preserve"> </w:t>
      </w:r>
    </w:p>
    <w:p w14:paraId="11A3DA7F" w14:textId="77777777" w:rsidR="008C2D10" w:rsidRDefault="008C2D10">
      <w:pPr>
        <w:keepNext/>
        <w:jc w:val="center"/>
        <w:rPr>
          <w:rFonts w:asciiTheme="minorHAnsi" w:hAnsiTheme="minorHAnsi"/>
          <w:b/>
        </w:rPr>
      </w:pPr>
    </w:p>
    <w:p w14:paraId="21C66010" w14:textId="77777777" w:rsidR="008C2D10" w:rsidRDefault="008C2D10">
      <w:pPr>
        <w:keepNext/>
        <w:jc w:val="center"/>
        <w:rPr>
          <w:rFonts w:asciiTheme="minorHAnsi" w:hAnsiTheme="minorHAnsi"/>
          <w:b/>
        </w:rPr>
      </w:pPr>
    </w:p>
    <w:p w14:paraId="3E0A78AD" w14:textId="38590C14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9</w:t>
      </w:r>
    </w:p>
    <w:p w14:paraId="32C44A02" w14:textId="6716BD38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niepodlegające odrzuceniu zostaną ocenione według następujących kryteriów: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5103"/>
        <w:gridCol w:w="2977"/>
      </w:tblGrid>
      <w:tr w:rsidR="00606390" w:rsidRPr="00AF6ACC" w14:paraId="1D563A8C" w14:textId="77777777" w:rsidTr="00A001ED">
        <w:trPr>
          <w:trHeight w:val="145"/>
        </w:trPr>
        <w:tc>
          <w:tcPr>
            <w:tcW w:w="97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7FB4E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lastRenderedPageBreak/>
              <w:t>Lp.</w:t>
            </w:r>
          </w:p>
        </w:tc>
        <w:tc>
          <w:tcPr>
            <w:tcW w:w="5103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0AB3D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Kryterium</w:t>
            </w:r>
          </w:p>
        </w:tc>
        <w:tc>
          <w:tcPr>
            <w:tcW w:w="297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61D12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Waga</w:t>
            </w:r>
          </w:p>
        </w:tc>
      </w:tr>
      <w:tr w:rsidR="00606390" w:rsidRPr="00AF6ACC" w14:paraId="05C36131" w14:textId="77777777" w:rsidTr="00A001ED">
        <w:trPr>
          <w:trHeight w:val="65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0BBD8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1</w:t>
            </w:r>
          </w:p>
        </w:tc>
        <w:tc>
          <w:tcPr>
            <w:tcW w:w="510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2FCAC" w14:textId="51DBBC43" w:rsidR="00606390" w:rsidRPr="00AF6ACC" w:rsidRDefault="0014577C">
            <w:pPr>
              <w:spacing w:after="0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Cena za jedną godzinę świadczeń</w:t>
            </w:r>
          </w:p>
        </w:tc>
        <w:tc>
          <w:tcPr>
            <w:tcW w:w="29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3CF6" w14:textId="5AA6A51F" w:rsidR="00606390" w:rsidRPr="00AF6ACC" w:rsidRDefault="00CA4002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8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  <w:tr w:rsidR="00606390" w:rsidRPr="00AF6ACC" w14:paraId="5BAEC8BE" w14:textId="77777777" w:rsidTr="00A001ED">
        <w:trPr>
          <w:trHeight w:val="403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62B1A0" w14:textId="53ABBEA5" w:rsidR="00606390" w:rsidRPr="00AF6ACC" w:rsidRDefault="00A001ED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</w:p>
        </w:tc>
        <w:tc>
          <w:tcPr>
            <w:tcW w:w="510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45022B" w14:textId="39F556A8" w:rsidR="00606390" w:rsidRPr="00AF6ACC" w:rsidRDefault="0014577C">
            <w:pPr>
              <w:spacing w:after="0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 xml:space="preserve">Dostępność </w:t>
            </w:r>
            <w:r w:rsidR="00E71656">
              <w:rPr>
                <w:rFonts w:asciiTheme="minorHAnsi" w:hAnsiTheme="minorHAnsi"/>
                <w:sz w:val="19"/>
              </w:rPr>
              <w:t>i dyspozycyjuność 24 godz/dobę</w:t>
            </w:r>
          </w:p>
        </w:tc>
        <w:tc>
          <w:tcPr>
            <w:tcW w:w="29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710A8F" w14:textId="73551E8F" w:rsidR="00606390" w:rsidRPr="00AF6ACC" w:rsidRDefault="00CA4002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</w:tbl>
    <w:p w14:paraId="5B581516" w14:textId="77777777" w:rsidR="00606390" w:rsidRPr="00AF6ACC" w:rsidRDefault="00606390">
      <w:pPr>
        <w:spacing w:after="20"/>
        <w:rPr>
          <w:rFonts w:asciiTheme="minorHAnsi" w:hAnsiTheme="minorHAnsi"/>
        </w:rPr>
      </w:pPr>
    </w:p>
    <w:p w14:paraId="5D2DD4B1" w14:textId="74F26A0E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cenę oblicza się według wzoru: C = (najniższa zaoferowana cena / cena badanej oferty) × </w:t>
      </w:r>
      <w:r w:rsidR="00CA4002" w:rsidRPr="00AF6ACC">
        <w:rPr>
          <w:rFonts w:asciiTheme="minorHAnsi" w:hAnsiTheme="minorHAnsi"/>
          <w:sz w:val="21"/>
        </w:rPr>
        <w:t>8</w:t>
      </w:r>
      <w:r w:rsidRPr="00AF6ACC">
        <w:rPr>
          <w:rFonts w:asciiTheme="minorHAnsi" w:hAnsiTheme="minorHAnsi"/>
          <w:sz w:val="21"/>
        </w:rPr>
        <w:t>0 pkt.</w:t>
      </w:r>
    </w:p>
    <w:p w14:paraId="4A70ADC2" w14:textId="38865043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Punkty za dostępność przyznaje się następująco:</w:t>
      </w:r>
    </w:p>
    <w:p w14:paraId="5FC6C983" w14:textId="48BAC867" w:rsidR="00606390" w:rsidRPr="00AF6ACC" w:rsidRDefault="0014577C" w:rsidP="0014577C">
      <w:pPr>
        <w:pStyle w:val="Akapitzlist"/>
        <w:numPr>
          <w:ilvl w:val="0"/>
          <w:numId w:val="20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gotowość do świadczeń w porze dziennej i nocnej, także w soboty, niedziele i święta – 20 pkt;</w:t>
      </w:r>
    </w:p>
    <w:p w14:paraId="682D7EDA" w14:textId="276B5F7F" w:rsidR="00606390" w:rsidRPr="00AF6ACC" w:rsidRDefault="0014577C" w:rsidP="0014577C">
      <w:pPr>
        <w:pStyle w:val="Akapitzlist"/>
        <w:numPr>
          <w:ilvl w:val="0"/>
          <w:numId w:val="20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gotowość do świadczeń w porze dziennej i nocnej w dni robocze – </w:t>
      </w:r>
      <w:r w:rsidR="00B94774">
        <w:rPr>
          <w:rFonts w:asciiTheme="minorHAnsi" w:hAnsiTheme="minorHAnsi"/>
          <w:sz w:val="21"/>
        </w:rPr>
        <w:t>9</w:t>
      </w:r>
      <w:r w:rsidRPr="00AF6ACC">
        <w:rPr>
          <w:rFonts w:asciiTheme="minorHAnsi" w:hAnsiTheme="minorHAnsi"/>
          <w:sz w:val="21"/>
        </w:rPr>
        <w:t xml:space="preserve"> pkt;</w:t>
      </w:r>
    </w:p>
    <w:p w14:paraId="3468705A" w14:textId="46D4E813" w:rsidR="00606390" w:rsidRPr="00AF6ACC" w:rsidRDefault="0014577C" w:rsidP="0014577C">
      <w:pPr>
        <w:pStyle w:val="Akapitzlist"/>
        <w:numPr>
          <w:ilvl w:val="0"/>
          <w:numId w:val="20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gotowość wyłącznie do świadczeń w porze dziennej w dni robocze – </w:t>
      </w:r>
      <w:r w:rsidR="00B94774">
        <w:rPr>
          <w:rFonts w:asciiTheme="minorHAnsi" w:hAnsiTheme="minorHAnsi"/>
          <w:sz w:val="21"/>
        </w:rPr>
        <w:t>1</w:t>
      </w:r>
      <w:r w:rsidRPr="00AF6ACC">
        <w:rPr>
          <w:rFonts w:asciiTheme="minorHAnsi" w:hAnsiTheme="minorHAnsi"/>
          <w:sz w:val="21"/>
        </w:rPr>
        <w:t xml:space="preserve"> pkt.</w:t>
      </w:r>
    </w:p>
    <w:p w14:paraId="25AAE98A" w14:textId="366CC625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Maksymalna liczba punktów wynosi 100. Za najkorzystniejszą uznaje się ofertę z najwyższą łączną liczbą punktów.</w:t>
      </w:r>
    </w:p>
    <w:p w14:paraId="28CE197E" w14:textId="73276E54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dwie lub więcej ofert uzyskają taką samą liczbę punktów, wybiera się ofertę z niższą ceną. Jeżeli również ceny są jednakowe, komisja może wezwać Oferentów do złożenia ofert dodatkowych w wyznaczonym terminie.</w:t>
      </w:r>
    </w:p>
    <w:p w14:paraId="05B4BFC2" w14:textId="265399A7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Kryteria oceny ofert i ich znaczenie są jawne i nie mogą być zmieniane w toku postępowania.</w:t>
      </w:r>
    </w:p>
    <w:p w14:paraId="022D25CF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 Komisja konkursowa i przebieg postępowania</w:t>
      </w:r>
    </w:p>
    <w:p w14:paraId="19102F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10</w:t>
      </w:r>
    </w:p>
    <w:p w14:paraId="1D04790D" w14:textId="0F552784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przeprowadza komisja konkursowa powołana przez Dyrektora Szpitala.</w:t>
      </w:r>
    </w:p>
    <w:p w14:paraId="4FA496DA" w14:textId="03171EAF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Członek komisji podlega wyłączeniu, jeżeli pozostaje z Oferentem w związku małżeńskim, stosunku pokrewieństwa lub powinowactwa do drugiego stopnia, przysposobienia, opieki lub kurateli, stosunku nadrzędności służbowej albo w innym stosunku mogącym wywołać uzasadnioną wątpliwość co do jego bezstronności.</w:t>
      </w:r>
    </w:p>
    <w:p w14:paraId="783C0CB2" w14:textId="44217D42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razie wyłączenia członka komisji Dyrektor powołuje w jego miejsce inną osobę.</w:t>
      </w:r>
    </w:p>
    <w:p w14:paraId="32C011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11</w:t>
      </w:r>
    </w:p>
    <w:p w14:paraId="0D62EFEA" w14:textId="6B7F8E94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Czynności komisji związane z badaniem i oceną ofert mają charakter niejawny. Jawne są kryteria oceny, warunki udziału oraz ogłoszenie o rozstrzygnięciu konkursu.</w:t>
      </w:r>
    </w:p>
    <w:p w14:paraId="279A9CCE" w14:textId="693C3A26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w szczególności:</w:t>
      </w:r>
    </w:p>
    <w:p w14:paraId="717E5889" w14:textId="7466BF04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stwierdza prawidłowość ogłoszenia konkursu i liczbę złożonych ofert;</w:t>
      </w:r>
    </w:p>
    <w:p w14:paraId="17176779" w14:textId="001DFF9E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otwiera oferty i bada ich zgodność z ogłoszeniem oraz SWKO;</w:t>
      </w:r>
    </w:p>
    <w:p w14:paraId="77E94F6A" w14:textId="10DFFFBC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wzywa do usunięcia braków formalnych w przypadkach przewidzianych prawem;</w:t>
      </w:r>
    </w:p>
    <w:p w14:paraId="4C989A21" w14:textId="128B902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oferty podlegające odrzuceniu;</w:t>
      </w:r>
    </w:p>
    <w:p w14:paraId="155DD150" w14:textId="63271AB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ocenia oferty według kryteriów określonych w § 9;</w:t>
      </w:r>
    </w:p>
    <w:p w14:paraId="4B339E10" w14:textId="651BEA03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przedstawia rozstrzygnięcie konkursu albo wniosek o jego unieważnienie.</w:t>
      </w:r>
    </w:p>
    <w:p w14:paraId="1643A7E7" w14:textId="41515B55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może żądać od Oferentów wyjaśnień dotyczących treści złożonych ofert, z zachowaniem zasady równego traktowania.</w:t>
      </w:r>
    </w:p>
    <w:p w14:paraId="3C8D057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VIII Odrzucenie oferty</w:t>
      </w:r>
    </w:p>
    <w:p w14:paraId="09175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12</w:t>
      </w:r>
    </w:p>
    <w:p w14:paraId="5E8055F1" w14:textId="21377495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się ofertę:</w:t>
      </w:r>
    </w:p>
    <w:p w14:paraId="7C6DFA1B" w14:textId="7F2AA687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złożoną po terminie;</w:t>
      </w:r>
    </w:p>
    <w:p w14:paraId="2220CBCE" w14:textId="7F29687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nieprawdziwe informacje;</w:t>
      </w:r>
    </w:p>
    <w:p w14:paraId="5F376A30" w14:textId="26BE3580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której nie określono przedmiotu oferty albo nie podano wymaganej ceny lub zakresu dostępności;</w:t>
      </w:r>
    </w:p>
    <w:p w14:paraId="6BF190CC" w14:textId="7E61C7E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rażąco niską cenę w stosunku do przedmiotu zamówienia;</w:t>
      </w:r>
    </w:p>
    <w:p w14:paraId="2D4CC863" w14:textId="2FAE5AE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nieważną na podstawie odrębnych przepisów;</w:t>
      </w:r>
    </w:p>
    <w:p w14:paraId="75B0558E" w14:textId="42E2B11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alternatywną, jeżeli nie dopuszczono składania ofert alternatywnych;</w:t>
      </w:r>
    </w:p>
    <w:p w14:paraId="08CF0F64" w14:textId="25F60C55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 xml:space="preserve">jeżeli Oferent albo oferta nie </w:t>
      </w:r>
      <w:r w:rsidR="00C03128" w:rsidRPr="00AF6ACC">
        <w:rPr>
          <w:rFonts w:asciiTheme="minorHAnsi" w:hAnsiTheme="minorHAnsi"/>
          <w:sz w:val="21"/>
        </w:rPr>
        <w:t>spełnia</w:t>
      </w:r>
      <w:r w:rsidRPr="00AF6ACC">
        <w:rPr>
          <w:rFonts w:asciiTheme="minorHAnsi" w:hAnsiTheme="minorHAnsi"/>
          <w:sz w:val="21"/>
        </w:rPr>
        <w:t xml:space="preserve"> warunków określonych w przepisach prawa, ogłoszeniu lub SWKO.</w:t>
      </w:r>
    </w:p>
    <w:p w14:paraId="0A8E2AE6" w14:textId="55F40421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oferta nie zawiera wszystkich wymaganych dokumentów lub zawiera inne braki formalne możliwe do uzupełnienia, komisja wzywa Oferenta do ich usunięcia w wyznaczonym terminie pod rygorem odrzucenia oferty.</w:t>
      </w:r>
    </w:p>
    <w:p w14:paraId="0B107C8B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IX Protokół i rozstrzygnięcie konkursu</w:t>
      </w:r>
    </w:p>
    <w:p w14:paraId="1286A2D0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13</w:t>
      </w:r>
    </w:p>
    <w:p w14:paraId="5220AF86" w14:textId="54F08EB2" w:rsidR="00606390" w:rsidRPr="00AF6ACC" w:rsidRDefault="0014577C" w:rsidP="0014577C">
      <w:pPr>
        <w:pStyle w:val="Akapitzlist"/>
        <w:numPr>
          <w:ilvl w:val="0"/>
          <w:numId w:val="26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przebiegu postępowania sporządza się protokół zawierający co najmniej:</w:t>
      </w:r>
    </w:p>
    <w:p w14:paraId="4AFA76BB" w14:textId="0044E62B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miejsce oraz czas rozpoczęcia i zakończenia prac komisji;</w:t>
      </w:r>
    </w:p>
    <w:p w14:paraId="05A9AF9D" w14:textId="0E0FFA0F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imiona i nazwiska członków komisji;</w:t>
      </w:r>
    </w:p>
    <w:p w14:paraId="59C2DF0B" w14:textId="7A7E01FA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wykaz złożonych ofert;</w:t>
      </w:r>
    </w:p>
    <w:p w14:paraId="23F38E00" w14:textId="00B03086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ofertach odrzuconych wraz z uzasadnieniem;</w:t>
      </w:r>
    </w:p>
    <w:p w14:paraId="519B6A25" w14:textId="58EBBDD4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wyniki oceny ofert;</w:t>
      </w:r>
    </w:p>
    <w:p w14:paraId="5243E69B" w14:textId="4770E29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wskazanie wybranej oferty albo informację o niewybraniu żadnej oferty;</w:t>
      </w:r>
    </w:p>
    <w:p w14:paraId="11F2A7FF" w14:textId="565DA45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podpisy członków komisji.</w:t>
      </w:r>
    </w:p>
    <w:p w14:paraId="2523936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14</w:t>
      </w:r>
    </w:p>
    <w:p w14:paraId="60DA2E2E" w14:textId="640FD90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postępowanie nie zostało unieważnione, komisja ogłasza jego rozstrzygnięcie w miejscu </w:t>
      </w:r>
      <w:r w:rsidR="00D77A48" w:rsidRPr="00AF6ACC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terminie wskazanych w ogłoszeniu.</w:t>
      </w:r>
    </w:p>
    <w:p w14:paraId="2D2A8629" w14:textId="3E7A8A6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Ogłoszenie o rozstrzygnięciu zawiera co najmniej imię i nazwisko albo nazwę wybranego Oferenta oraz jego miejsce zamieszkania albo siedzibę i adres, z uwzględnieniem przepisów o ochronie danych osobowych.</w:t>
      </w:r>
    </w:p>
    <w:p w14:paraId="53699881" w14:textId="1D0E668E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chwilą ogłoszenia rozstrzygnięcia postępowanie zostaje zakończone, z zastrzeżeniem przysługujących Oferentom środków odwoławczych.</w:t>
      </w:r>
    </w:p>
    <w:p w14:paraId="150C5CE4" w14:textId="69B0F2BF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wartość przedmiotu umowy przekracza równowartość 130 000 euro, stosuje się odpowiednio obowiązek, o którym mowa w art. 151 ust. 6 ustawy o świadczeniach opieki zdrowotnej finansowanych ze środków publicznych.</w:t>
      </w:r>
    </w:p>
    <w:p w14:paraId="16544A0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 Unieważnienie postępowania</w:t>
      </w:r>
    </w:p>
    <w:p w14:paraId="3AA7E48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15</w:t>
      </w:r>
    </w:p>
    <w:p w14:paraId="55F6D28D" w14:textId="7A18FF2C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Dyrektor Szpitala unieważnia postępowanie, jeżeli:</w:t>
      </w:r>
    </w:p>
    <w:p w14:paraId="78F85E4F" w14:textId="06E3AC1D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 wpłynęła żadna oferta;</w:t>
      </w:r>
    </w:p>
    <w:p w14:paraId="6B46FCE6" w14:textId="55121DEA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wpłynęła jedna oferta niepodlegająca odrzuceniu, z zastrzeżeniem ust. 2;</w:t>
      </w:r>
    </w:p>
    <w:p w14:paraId="1D60FBAB" w14:textId="1E22635F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odrzucono wszystkie oferty;</w:t>
      </w:r>
    </w:p>
    <w:p w14:paraId="2CA38931" w14:textId="2E0041F0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najkorzystniejszej oferty przewyższa kwotę przeznaczoną na finansowanie świadczeń;</w:t>
      </w:r>
    </w:p>
    <w:p w14:paraId="18D2EDE0" w14:textId="16F899C5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nastąpiła istotna zmiana okoliczności powodująca, że prowadzenie postępowania lub zawarcie umowy nie leży w interesie pacjentów, czego nie można było wcześniej przewidzieć.</w:t>
      </w:r>
    </w:p>
    <w:p w14:paraId="6EFC7261" w14:textId="4366C6D9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wpłynęła tylko jedna oferta niepodlegająca odrzuceniu, komisja może ją przyjąć, gdy z okoliczności wynika, że ponowne ogłoszenie konkursu na tych samych warunkach nie doprowadzi do złożenia większej liczby ofert.</w:t>
      </w:r>
    </w:p>
    <w:p w14:paraId="65BCE26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 Środki odwoławcze</w:t>
      </w:r>
    </w:p>
    <w:p w14:paraId="1A478515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16</w:t>
      </w:r>
    </w:p>
    <w:p w14:paraId="44C9386A" w14:textId="0C633C50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Oferent, którego interes prawny doznał uszczerbku wskutek naruszenia zasad postępowania, może korzystać ze środków odwoławczych na zasadach określonych w art. 152–154 ustawy o świadczeniach opieki zdrowotnej finansowanych ze środków publicznych, stosowanych odpowiednio.</w:t>
      </w:r>
    </w:p>
    <w:p w14:paraId="768626C7" w14:textId="6293BFCB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Środki odwoławcze nie przysługują na wybór trybu postępowania, niedokonanie wyboru Oferenta ani unieważnienie postępowania.</w:t>
      </w:r>
    </w:p>
    <w:p w14:paraId="138A8C3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lastRenderedPageBreak/>
        <w:t>§ 17</w:t>
      </w:r>
    </w:p>
    <w:p w14:paraId="4530FCDB" w14:textId="5058C6D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zakończenia postępowania Oferent może złożyć komisji umotywowany protest w terminie 7 dni roboczych od dnia dokonania zaskarżonej czynności.</w:t>
      </w:r>
    </w:p>
    <w:p w14:paraId="03613B39" w14:textId="0895B02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rozpatrzenia protestu postępowanie ulega zawieszeniu, chyba że protest jest oczywiście bezzasadny.</w:t>
      </w:r>
    </w:p>
    <w:p w14:paraId="4429AF22" w14:textId="0B69F667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rozpatruje protest w terminie 7 dni od dnia jego otrzymania i udziela Oferentowi pisemnej odpowiedzi. Nieuwzględnienie protestu wymaga uzasadnienia.</w:t>
      </w:r>
    </w:p>
    <w:p w14:paraId="0E307263" w14:textId="4583C8BE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wniesieniu protestu i jego rozstrzygnięciu niezwłocznie zamieszcza się na stronie internetowej Szpitala.</w:t>
      </w:r>
    </w:p>
    <w:p w14:paraId="73A0FAEE" w14:textId="2CE48FC4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przypadku uwzględnienia protestu komisja powtarza zaskarżoną czynność.</w:t>
      </w:r>
    </w:p>
    <w:p w14:paraId="01C77ACB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18</w:t>
      </w:r>
    </w:p>
    <w:p w14:paraId="5CBE7AD0" w14:textId="79D633F4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biorący udział w postępowaniu może wnieść do Dyrektora Szpitala odwołanie dotyczące rozstrzygnięcia konkursu w terminie 7 dni od dnia ogłoszenia rozstrzygnięcia.</w:t>
      </w:r>
    </w:p>
    <w:p w14:paraId="127A58D5" w14:textId="082AE28C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wniesione po terminie nie podlega rozpatrzeniu.</w:t>
      </w:r>
    </w:p>
    <w:p w14:paraId="7AAE90A2" w14:textId="4E850151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rozpatruje się w terminie 14 dni od dnia jego otrzymania. Wniesienie odwołania wstrzymuje zawarcie umowy do czasu jego rozpatrzenia.</w:t>
      </w:r>
    </w:p>
    <w:p w14:paraId="15EF8BF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XII Informacje i postanowienia końcowe</w:t>
      </w:r>
    </w:p>
    <w:p w14:paraId="21D958FA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19</w:t>
      </w:r>
    </w:p>
    <w:p w14:paraId="2A3724EC" w14:textId="3BF9E4A7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Informacji merytorycznych dotyczących konkursu udziela Zastępca Dyrektora ds. Pielęgniarstwa dr n. med. Ewa Romankiewicz, tel. 89 539 34 53, e-mail: sekretariat@wssd.olsztyn.pl.</w:t>
      </w:r>
    </w:p>
    <w:p w14:paraId="20902AC2" w14:textId="0B073C3F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Pytania dotyczące SWKO należy kierować w terminie umożliwiającym udzielenie odpowiedzi przed upływem terminu składania ofert. Odpowiedzi mające znaczenie dla wszystkich Oferentów publikuje się bez ujawniania źródła pytania.</w:t>
      </w:r>
    </w:p>
    <w:p w14:paraId="55C51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20</w:t>
      </w:r>
    </w:p>
    <w:p w14:paraId="041F3E2F" w14:textId="275DF414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sprawach nieuregulowanych w SWKO stosuje się przepisy wskazane w podstawie prawnej dokumentu oraz przepisy Kodeksu cywilnego.</w:t>
      </w:r>
    </w:p>
    <w:p w14:paraId="3DA154A9" w14:textId="022B5D68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Załącznikami do SWKO są:</w:t>
      </w:r>
    </w:p>
    <w:p w14:paraId="7139AB16" w14:textId="77777777" w:rsidR="00606390" w:rsidRPr="00AF6ACC" w:rsidRDefault="0014577C">
      <w:pPr>
        <w:spacing w:after="60" w:line="257" w:lineRule="auto"/>
        <w:ind w:left="964" w:hanging="255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– załącznik nr 1 – Formularz ofertowy;</w:t>
      </w:r>
    </w:p>
    <w:p w14:paraId="74C6E124" w14:textId="6185048D" w:rsidR="00606390" w:rsidRPr="00AF6ACC" w:rsidRDefault="0014577C">
      <w:pPr>
        <w:spacing w:before="360" w:after="400"/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</w:rPr>
        <w:t>Zatwierdzam</w:t>
      </w:r>
    </w:p>
    <w:p w14:paraId="0CB8286E" w14:textId="73855E9D" w:rsidR="00606390" w:rsidRPr="00AA1F36" w:rsidRDefault="007537AA">
      <w:pPr>
        <w:jc w:val="right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>…</w:t>
      </w:r>
      <w:r w:rsidR="0014577C" w:rsidRPr="00AF6ACC">
        <w:rPr>
          <w:rFonts w:asciiTheme="minorHAnsi" w:hAnsiTheme="minorHAnsi"/>
          <w:sz w:val="21"/>
        </w:rPr>
        <w:t>………………………</w:t>
      </w:r>
      <w:r w:rsidR="0014577C" w:rsidRPr="00AF6ACC">
        <w:rPr>
          <w:rFonts w:asciiTheme="minorHAnsi" w:hAnsiTheme="minorHAnsi"/>
          <w:sz w:val="21"/>
        </w:rPr>
        <w:br/>
        <w:t>Dyrektor Szpitala</w:t>
      </w:r>
    </w:p>
    <w:sectPr w:rsidR="00606390" w:rsidRPr="00AA1F36" w:rsidSect="00034616">
      <w:footerReference w:type="default" r:id="rId8"/>
      <w:pgSz w:w="11906" w:h="16838"/>
      <w:pgMar w:top="1020" w:right="1276" w:bottom="96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C8A5E" w14:textId="77777777" w:rsidR="00262F78" w:rsidRPr="00AF6ACC" w:rsidRDefault="00262F78">
      <w:pPr>
        <w:spacing w:after="0" w:line="240" w:lineRule="auto"/>
      </w:pPr>
      <w:r w:rsidRPr="00AF6ACC">
        <w:separator/>
      </w:r>
    </w:p>
  </w:endnote>
  <w:endnote w:type="continuationSeparator" w:id="0">
    <w:p w14:paraId="64AF1B55" w14:textId="77777777" w:rsidR="00262F78" w:rsidRPr="00AF6ACC" w:rsidRDefault="00262F78">
      <w:pPr>
        <w:spacing w:after="0" w:line="240" w:lineRule="auto"/>
      </w:pPr>
      <w:r w:rsidRPr="00AF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0158" w14:textId="77777777" w:rsidR="00606390" w:rsidRPr="00922D1D" w:rsidRDefault="0014577C">
    <w:pPr>
      <w:pStyle w:val="Stopka"/>
      <w:jc w:val="center"/>
      <w:rPr>
        <w:sz w:val="14"/>
        <w:szCs w:val="14"/>
      </w:rPr>
    </w:pPr>
    <w:r w:rsidRPr="00922D1D">
      <w:rPr>
        <w:sz w:val="14"/>
        <w:szCs w:val="14"/>
      </w:rPr>
      <w:t xml:space="preserve">Strona </w:t>
    </w:r>
    <w:r w:rsidRPr="00922D1D">
      <w:rPr>
        <w:sz w:val="14"/>
        <w:szCs w:val="14"/>
      </w:rPr>
      <w:fldChar w:fldCharType="begin"/>
    </w:r>
    <w:r w:rsidRPr="00922D1D">
      <w:rPr>
        <w:sz w:val="14"/>
        <w:szCs w:val="14"/>
      </w:rPr>
      <w:instrText>PAGE</w:instrText>
    </w:r>
    <w:r w:rsidRPr="00922D1D">
      <w:rPr>
        <w:sz w:val="14"/>
        <w:szCs w:val="14"/>
      </w:rPr>
      <w:fldChar w:fldCharType="separate"/>
    </w:r>
    <w:r w:rsidR="00AA1F36" w:rsidRPr="00922D1D">
      <w:rPr>
        <w:sz w:val="14"/>
        <w:szCs w:val="14"/>
      </w:rPr>
      <w:t>1</w:t>
    </w:r>
    <w:r w:rsidRPr="00922D1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9C912" w14:textId="77777777" w:rsidR="00262F78" w:rsidRPr="00AF6ACC" w:rsidRDefault="00262F78">
      <w:pPr>
        <w:spacing w:after="0" w:line="240" w:lineRule="auto"/>
      </w:pPr>
      <w:r w:rsidRPr="00AF6ACC">
        <w:separator/>
      </w:r>
    </w:p>
  </w:footnote>
  <w:footnote w:type="continuationSeparator" w:id="0">
    <w:p w14:paraId="3DF67F2C" w14:textId="77777777" w:rsidR="00262F78" w:rsidRPr="00AF6ACC" w:rsidRDefault="00262F78">
      <w:pPr>
        <w:spacing w:after="0" w:line="240" w:lineRule="auto"/>
      </w:pPr>
      <w:r w:rsidRPr="00AF6A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C374153"/>
    <w:multiLevelType w:val="hybridMultilevel"/>
    <w:tmpl w:val="D41606F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110C39A0"/>
    <w:multiLevelType w:val="hybridMultilevel"/>
    <w:tmpl w:val="BDEECF3E"/>
    <w:lvl w:ilvl="0" w:tplc="FFFFFFFF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8" w15:restartNumberingAfterBreak="0">
    <w:nsid w:val="1537126C"/>
    <w:multiLevelType w:val="hybridMultilevel"/>
    <w:tmpl w:val="C6F0A24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 w15:restartNumberingAfterBreak="0">
    <w:nsid w:val="1C0A5EB1"/>
    <w:multiLevelType w:val="hybridMultilevel"/>
    <w:tmpl w:val="591CF2C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0" w15:restartNumberingAfterBreak="0">
    <w:nsid w:val="1C9C3F1B"/>
    <w:multiLevelType w:val="hybridMultilevel"/>
    <w:tmpl w:val="E2B6E40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1" w15:restartNumberingAfterBreak="0">
    <w:nsid w:val="27634BAE"/>
    <w:multiLevelType w:val="hybridMultilevel"/>
    <w:tmpl w:val="529462FA"/>
    <w:lvl w:ilvl="0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12" w15:restartNumberingAfterBreak="0">
    <w:nsid w:val="283116CF"/>
    <w:multiLevelType w:val="hybridMultilevel"/>
    <w:tmpl w:val="B4B408AC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2A94317A"/>
    <w:multiLevelType w:val="hybridMultilevel"/>
    <w:tmpl w:val="F7D2F01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2DD638F2"/>
    <w:multiLevelType w:val="hybridMultilevel"/>
    <w:tmpl w:val="0818FD4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34764785"/>
    <w:multiLevelType w:val="hybridMultilevel"/>
    <w:tmpl w:val="3F7870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6" w15:restartNumberingAfterBreak="0">
    <w:nsid w:val="38CA4CDF"/>
    <w:multiLevelType w:val="hybridMultilevel"/>
    <w:tmpl w:val="D7348B8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3C762C05"/>
    <w:multiLevelType w:val="hybridMultilevel"/>
    <w:tmpl w:val="628C281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3FBC4540"/>
    <w:multiLevelType w:val="hybridMultilevel"/>
    <w:tmpl w:val="7DFCC2D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9" w15:restartNumberingAfterBreak="0">
    <w:nsid w:val="40A64F27"/>
    <w:multiLevelType w:val="hybridMultilevel"/>
    <w:tmpl w:val="8E0A817A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A66795E"/>
    <w:multiLevelType w:val="hybridMultilevel"/>
    <w:tmpl w:val="AAD415F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D0A4F1A">
      <w:start w:val="2"/>
      <w:numFmt w:val="bullet"/>
      <w:lvlText w:val="–"/>
      <w:lvlJc w:val="left"/>
      <w:pPr>
        <w:ind w:left="1193" w:hanging="360"/>
      </w:pPr>
      <w:rPr>
        <w:rFonts w:ascii="Cambria" w:eastAsiaTheme="minorEastAsia" w:hAnsi="Cambria" w:cstheme="minorBidi" w:hint="default"/>
        <w:sz w:val="21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4D701451"/>
    <w:multiLevelType w:val="hybridMultilevel"/>
    <w:tmpl w:val="0E9495C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4DB14AF0"/>
    <w:multiLevelType w:val="hybridMultilevel"/>
    <w:tmpl w:val="4542456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3" w15:restartNumberingAfterBreak="0">
    <w:nsid w:val="58AA321D"/>
    <w:multiLevelType w:val="hybridMultilevel"/>
    <w:tmpl w:val="D4DCAA1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63B1429C"/>
    <w:multiLevelType w:val="hybridMultilevel"/>
    <w:tmpl w:val="8C0414F8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650B26A3"/>
    <w:multiLevelType w:val="hybridMultilevel"/>
    <w:tmpl w:val="9772650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65287E9B"/>
    <w:multiLevelType w:val="hybridMultilevel"/>
    <w:tmpl w:val="130E853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7" w15:restartNumberingAfterBreak="0">
    <w:nsid w:val="68CC1B18"/>
    <w:multiLevelType w:val="hybridMultilevel"/>
    <w:tmpl w:val="A224AFA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8" w15:restartNumberingAfterBreak="0">
    <w:nsid w:val="6AB60571"/>
    <w:multiLevelType w:val="hybridMultilevel"/>
    <w:tmpl w:val="A740CAE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71897676"/>
    <w:multiLevelType w:val="hybridMultilevel"/>
    <w:tmpl w:val="C7E2ACF0"/>
    <w:lvl w:ilvl="0" w:tplc="CD48DC0E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30" w15:restartNumberingAfterBreak="0">
    <w:nsid w:val="75366A17"/>
    <w:multiLevelType w:val="hybridMultilevel"/>
    <w:tmpl w:val="79402CBA"/>
    <w:lvl w:ilvl="0" w:tplc="CD48DC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75E518DB"/>
    <w:multiLevelType w:val="hybridMultilevel"/>
    <w:tmpl w:val="BC16088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76306C85"/>
    <w:multiLevelType w:val="hybridMultilevel"/>
    <w:tmpl w:val="055846B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76AD2E27"/>
    <w:multiLevelType w:val="hybridMultilevel"/>
    <w:tmpl w:val="AF3AE8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4" w15:restartNumberingAfterBreak="0">
    <w:nsid w:val="7DA32F83"/>
    <w:multiLevelType w:val="hybridMultilevel"/>
    <w:tmpl w:val="1B5E3BB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7F8B5680"/>
    <w:multiLevelType w:val="hybridMultilevel"/>
    <w:tmpl w:val="6ECC25A6"/>
    <w:lvl w:ilvl="0" w:tplc="CD48DC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81296359">
    <w:abstractNumId w:val="5"/>
  </w:num>
  <w:num w:numId="2" w16cid:durableId="1926917260">
    <w:abstractNumId w:val="3"/>
  </w:num>
  <w:num w:numId="3" w16cid:durableId="2055421553">
    <w:abstractNumId w:val="2"/>
  </w:num>
  <w:num w:numId="4" w16cid:durableId="144669314">
    <w:abstractNumId w:val="4"/>
  </w:num>
  <w:num w:numId="5" w16cid:durableId="561644203">
    <w:abstractNumId w:val="1"/>
  </w:num>
  <w:num w:numId="6" w16cid:durableId="34741059">
    <w:abstractNumId w:val="0"/>
  </w:num>
  <w:num w:numId="7" w16cid:durableId="2005813283">
    <w:abstractNumId w:val="32"/>
  </w:num>
  <w:num w:numId="8" w16cid:durableId="945042281">
    <w:abstractNumId w:val="10"/>
  </w:num>
  <w:num w:numId="9" w16cid:durableId="614750528">
    <w:abstractNumId w:val="9"/>
  </w:num>
  <w:num w:numId="10" w16cid:durableId="235214224">
    <w:abstractNumId w:val="23"/>
  </w:num>
  <w:num w:numId="11" w16cid:durableId="507991075">
    <w:abstractNumId w:val="13"/>
  </w:num>
  <w:num w:numId="12" w16cid:durableId="1184825422">
    <w:abstractNumId w:val="20"/>
  </w:num>
  <w:num w:numId="13" w16cid:durableId="1354380556">
    <w:abstractNumId w:val="19"/>
  </w:num>
  <w:num w:numId="14" w16cid:durableId="1330912483">
    <w:abstractNumId w:val="8"/>
  </w:num>
  <w:num w:numId="15" w16cid:durableId="959722530">
    <w:abstractNumId w:val="24"/>
  </w:num>
  <w:num w:numId="16" w16cid:durableId="1500733415">
    <w:abstractNumId w:val="30"/>
  </w:num>
  <w:num w:numId="17" w16cid:durableId="1131943816">
    <w:abstractNumId w:val="29"/>
  </w:num>
  <w:num w:numId="18" w16cid:durableId="1631670342">
    <w:abstractNumId w:val="28"/>
  </w:num>
  <w:num w:numId="19" w16cid:durableId="1974212676">
    <w:abstractNumId w:val="21"/>
  </w:num>
  <w:num w:numId="20" w16cid:durableId="491330965">
    <w:abstractNumId w:val="11"/>
  </w:num>
  <w:num w:numId="21" w16cid:durableId="753740404">
    <w:abstractNumId w:val="33"/>
  </w:num>
  <w:num w:numId="22" w16cid:durableId="505943221">
    <w:abstractNumId w:val="27"/>
  </w:num>
  <w:num w:numId="23" w16cid:durableId="2099213406">
    <w:abstractNumId w:val="34"/>
  </w:num>
  <w:num w:numId="24" w16cid:durableId="1565601592">
    <w:abstractNumId w:val="15"/>
  </w:num>
  <w:num w:numId="25" w16cid:durableId="29647856">
    <w:abstractNumId w:val="25"/>
  </w:num>
  <w:num w:numId="26" w16cid:durableId="1330980027">
    <w:abstractNumId w:val="14"/>
  </w:num>
  <w:num w:numId="27" w16cid:durableId="1164322336">
    <w:abstractNumId w:val="12"/>
  </w:num>
  <w:num w:numId="28" w16cid:durableId="1635254486">
    <w:abstractNumId w:val="18"/>
  </w:num>
  <w:num w:numId="29" w16cid:durableId="1956058258">
    <w:abstractNumId w:val="6"/>
  </w:num>
  <w:num w:numId="30" w16cid:durableId="1771508098">
    <w:abstractNumId w:val="7"/>
  </w:num>
  <w:num w:numId="31" w16cid:durableId="1134253620">
    <w:abstractNumId w:val="31"/>
  </w:num>
  <w:num w:numId="32" w16cid:durableId="1403331819">
    <w:abstractNumId w:val="26"/>
  </w:num>
  <w:num w:numId="33" w16cid:durableId="1651598328">
    <w:abstractNumId w:val="16"/>
  </w:num>
  <w:num w:numId="34" w16cid:durableId="1622999394">
    <w:abstractNumId w:val="17"/>
  </w:num>
  <w:num w:numId="35" w16cid:durableId="812989444">
    <w:abstractNumId w:val="22"/>
  </w:num>
  <w:num w:numId="36" w16cid:durableId="1650590786">
    <w:abstractNumId w:val="35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3E04"/>
    <w:rsid w:val="00034616"/>
    <w:rsid w:val="000503C3"/>
    <w:rsid w:val="0006063C"/>
    <w:rsid w:val="0008350E"/>
    <w:rsid w:val="000D50AA"/>
    <w:rsid w:val="00110563"/>
    <w:rsid w:val="0014577C"/>
    <w:rsid w:val="0015074B"/>
    <w:rsid w:val="00164DF0"/>
    <w:rsid w:val="001D07B4"/>
    <w:rsid w:val="001E3657"/>
    <w:rsid w:val="002159C1"/>
    <w:rsid w:val="002578CB"/>
    <w:rsid w:val="00262F78"/>
    <w:rsid w:val="0029639D"/>
    <w:rsid w:val="00326F90"/>
    <w:rsid w:val="0037655F"/>
    <w:rsid w:val="003924DD"/>
    <w:rsid w:val="003F34F0"/>
    <w:rsid w:val="00427C0F"/>
    <w:rsid w:val="00453DB9"/>
    <w:rsid w:val="0046566A"/>
    <w:rsid w:val="004702D3"/>
    <w:rsid w:val="004A3C43"/>
    <w:rsid w:val="004B4A56"/>
    <w:rsid w:val="005A4C0A"/>
    <w:rsid w:val="005B6827"/>
    <w:rsid w:val="005C2F40"/>
    <w:rsid w:val="005E342C"/>
    <w:rsid w:val="00606390"/>
    <w:rsid w:val="00612815"/>
    <w:rsid w:val="006166DB"/>
    <w:rsid w:val="00625B8E"/>
    <w:rsid w:val="00651941"/>
    <w:rsid w:val="006525C7"/>
    <w:rsid w:val="00694119"/>
    <w:rsid w:val="007147EC"/>
    <w:rsid w:val="0072575B"/>
    <w:rsid w:val="00740E28"/>
    <w:rsid w:val="007537AA"/>
    <w:rsid w:val="007A56DE"/>
    <w:rsid w:val="008C2D10"/>
    <w:rsid w:val="00922D1D"/>
    <w:rsid w:val="009278B8"/>
    <w:rsid w:val="009329C1"/>
    <w:rsid w:val="009405EA"/>
    <w:rsid w:val="009812D6"/>
    <w:rsid w:val="00A001ED"/>
    <w:rsid w:val="00A148BB"/>
    <w:rsid w:val="00A4511F"/>
    <w:rsid w:val="00A54272"/>
    <w:rsid w:val="00A775C8"/>
    <w:rsid w:val="00A947B0"/>
    <w:rsid w:val="00AA1D8D"/>
    <w:rsid w:val="00AA1F36"/>
    <w:rsid w:val="00AB1865"/>
    <w:rsid w:val="00AF6ACC"/>
    <w:rsid w:val="00B47730"/>
    <w:rsid w:val="00B807C1"/>
    <w:rsid w:val="00B94774"/>
    <w:rsid w:val="00BC4C05"/>
    <w:rsid w:val="00BD03F7"/>
    <w:rsid w:val="00C03128"/>
    <w:rsid w:val="00C47878"/>
    <w:rsid w:val="00C54151"/>
    <w:rsid w:val="00C849C7"/>
    <w:rsid w:val="00CA4002"/>
    <w:rsid w:val="00CB0664"/>
    <w:rsid w:val="00CB39EE"/>
    <w:rsid w:val="00D07A80"/>
    <w:rsid w:val="00D25951"/>
    <w:rsid w:val="00D306B3"/>
    <w:rsid w:val="00D77A48"/>
    <w:rsid w:val="00DA6883"/>
    <w:rsid w:val="00E106C7"/>
    <w:rsid w:val="00E511E0"/>
    <w:rsid w:val="00E71656"/>
    <w:rsid w:val="00E91759"/>
    <w:rsid w:val="00EE1CD4"/>
    <w:rsid w:val="00EF77C6"/>
    <w:rsid w:val="00F0430C"/>
    <w:rsid w:val="00F17FC5"/>
    <w:rsid w:val="00F440C8"/>
    <w:rsid w:val="00F54078"/>
    <w:rsid w:val="00F67916"/>
    <w:rsid w:val="00FB2C6A"/>
    <w:rsid w:val="00FC693F"/>
    <w:rsid w:val="00FC6DE4"/>
    <w:rsid w:val="00FF0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7B138"/>
  <w14:defaultImageDpi w14:val="300"/>
  <w15:docId w15:val="{F01FAA3F-14D2-4EC7-9044-DDDE4B0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1805</TotalTime>
  <Pages>6</Pages>
  <Words>2242</Words>
  <Characters>13458</Characters>
  <Application>Microsoft Office Word</Application>
  <DocSecurity>0</DocSecurity>
  <Lines>112</Lines>
  <Paragraphs>31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Szczegółowe warunki konkursu ofert na świadczenia pielęgniarskie</vt:lpstr>
      <vt:lpstr/>
    </vt:vector>
  </TitlesOfParts>
  <Manager/>
  <Company/>
  <LinksUpToDate>false</LinksUpToDate>
  <CharactersWithSpaces>15669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na świadczenia pielęgniarskie</dc:title>
  <dc:subject>Świadczenia pielęgniarskie w oddziałach szpitalnych</dc:subject>
  <dc:creator>Wojewódzki Specjalistyczny Szpital Dziecięcy w Olsztynie</dc:creator>
  <cp:keywords/>
  <dc:description>generated by python-docx</dc:description>
  <cp:lastModifiedBy>Rafał Laszczak</cp:lastModifiedBy>
  <cp:revision>47</cp:revision>
  <cp:lastPrinted>2026-10-08T08:03:00Z</cp:lastPrinted>
  <dcterms:created xsi:type="dcterms:W3CDTF">2013-12-23T23:15:00Z</dcterms:created>
  <dcterms:modified xsi:type="dcterms:W3CDTF">2026-10-19T09:52:00Z</dcterms:modified>
  <cp:category/>
</cp:coreProperties>
</file>