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5401C" w14:textId="4A506C41" w:rsidR="00CC5216" w:rsidRPr="00BD238E" w:rsidRDefault="00CC5216" w:rsidP="00BD238E">
      <w:pPr>
        <w:pageBreakBefore/>
        <w:spacing w:after="0" w:line="240" w:lineRule="auto"/>
        <w:ind w:left="-1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BD238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S Z C Z E G Ó Ł O W E </w:t>
      </w:r>
      <w:r w:rsidR="00BD238E" w:rsidRPr="00BD238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 </w:t>
      </w:r>
      <w:r w:rsidR="00BD238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 </w:t>
      </w:r>
      <w:r w:rsidRPr="00BD238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W A R U N K I</w:t>
      </w:r>
      <w:r w:rsidR="00BD238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 </w:t>
      </w:r>
      <w:r w:rsidRPr="00BD238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 </w:t>
      </w:r>
      <w:r w:rsidR="00BD238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 </w:t>
      </w:r>
      <w:r w:rsidRPr="00BD238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K O N K U R S U</w:t>
      </w:r>
      <w:r w:rsidR="00BD238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  </w:t>
      </w:r>
      <w:r w:rsidRPr="00BD238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 O F E R T NA</w:t>
      </w:r>
    </w:p>
    <w:p w14:paraId="0A2D7860" w14:textId="77777777" w:rsidR="00BD238E" w:rsidRDefault="00CC5216" w:rsidP="00BD23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BD238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UDZIELANIE ŚWIADCZEŃ ZDROWOTNYCH</w:t>
      </w:r>
    </w:p>
    <w:p w14:paraId="69FABCA0" w14:textId="230B78FE" w:rsidR="00CC5216" w:rsidRPr="00CC5216" w:rsidRDefault="00BD238E" w:rsidP="00BD238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k</w:t>
      </w:r>
      <w:r w:rsidR="00CC5216" w:rsidRPr="00CC52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od CPV – </w:t>
      </w:r>
      <w:r w:rsidR="006C67F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85121231-1</w:t>
      </w:r>
    </w:p>
    <w:p w14:paraId="5323237C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6153254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przeprowadzanego zgodnie z ustawą:</w:t>
      </w:r>
    </w:p>
    <w:p w14:paraId="6E6D8CF4" w14:textId="72284B2F" w:rsidR="00CC5216" w:rsidRPr="00CC5216" w:rsidRDefault="00CC5216" w:rsidP="00764EAB">
      <w:pPr>
        <w:pStyle w:val="Akapitzlist"/>
        <w:numPr>
          <w:ilvl w:val="0"/>
          <w:numId w:val="5"/>
        </w:numPr>
        <w:spacing w:before="100" w:beforeAutospacing="1" w:after="119" w:line="240" w:lineRule="auto"/>
        <w:ind w:left="99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dnia 15 kwietnia 2011 r. o działalności leczniczej (Dz.U. z 202</w:t>
      </w:r>
      <w:r w:rsidR="00AC42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AC42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156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  <w:r w:rsidR="00BD23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oraz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7BC552C4" w14:textId="0F0EDF55" w:rsidR="00CC5216" w:rsidRDefault="00CC5216" w:rsidP="00764EAB">
      <w:pPr>
        <w:pStyle w:val="Akapitzlist"/>
        <w:numPr>
          <w:ilvl w:val="0"/>
          <w:numId w:val="5"/>
        </w:numPr>
        <w:spacing w:before="100" w:beforeAutospacing="1" w:after="119" w:line="240" w:lineRule="auto"/>
        <w:ind w:left="99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dnia 27 sierpnia 2004 r. o świadczeniach opieki zdrowotnej finansowanych ze środków publicznych (Dz. U. z 202</w:t>
      </w:r>
      <w:r w:rsidR="00BD23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146</w:t>
      </w:r>
      <w:r w:rsidR="00BD23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</w:t>
      </w:r>
      <w:r w:rsidR="00AC42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</w:p>
    <w:p w14:paraId="11E398C3" w14:textId="77777777" w:rsidR="00BD238E" w:rsidRPr="00CC5216" w:rsidRDefault="00BD238E" w:rsidP="00BD238E">
      <w:pPr>
        <w:pStyle w:val="Akapitzlist"/>
        <w:spacing w:before="100" w:beforeAutospacing="1" w:after="119" w:line="240" w:lineRule="auto"/>
        <w:ind w:left="99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AA56876" w14:textId="77777777" w:rsidR="00CC5216" w:rsidRPr="00CC5216" w:rsidRDefault="00CC5216" w:rsidP="00BD238E">
      <w:p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Udzielający zamówienia:</w:t>
      </w:r>
    </w:p>
    <w:p w14:paraId="513B08B9" w14:textId="41D495B3" w:rsidR="00CC5216" w:rsidRPr="00CC5216" w:rsidRDefault="00CC5216" w:rsidP="00BD238E">
      <w:p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Wojewódzki Specjalistyczny Szpital Dziecięcy im. prof. dr Stanisława Popowskiego </w:t>
      </w:r>
      <w:r w:rsidR="00BD23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Olsztynie</w:t>
      </w:r>
      <w:r w:rsidR="00BD23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ul. Żołnierska 18 a, 10 – 561 Olsztyn</w:t>
      </w:r>
    </w:p>
    <w:p w14:paraId="60CA8D1A" w14:textId="77777777" w:rsidR="00CC5216" w:rsidRDefault="00CC5216" w:rsidP="00BD238E">
      <w:p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tel. 89 5393 455</w:t>
      </w:r>
    </w:p>
    <w:p w14:paraId="46BD4057" w14:textId="77777777" w:rsidR="00BD238E" w:rsidRPr="00CC5216" w:rsidRDefault="00BD238E" w:rsidP="00BD238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BE4B4F2" w14:textId="77777777" w:rsidR="00CC5216" w:rsidRPr="00CC5216" w:rsidRDefault="00CC5216" w:rsidP="00BD238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Ogłoszenie o konkursie zamieszczono:</w:t>
      </w:r>
    </w:p>
    <w:p w14:paraId="7FFE83B3" w14:textId="77777777" w:rsidR="00CC5216" w:rsidRPr="00CC5216" w:rsidRDefault="00CC5216" w:rsidP="00764EAB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 stronie internetowej Szpitala: </w:t>
      </w:r>
      <w:r w:rsidRPr="00CC52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https://wssd.olsztyn.pl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zakładce: </w:t>
      </w:r>
      <w:r w:rsidRPr="00CC52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konkursy ofert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0199AB92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F57B1A3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I. Postanowienia ogólne</w:t>
      </w:r>
    </w:p>
    <w:p w14:paraId="6246C3DC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</w:t>
      </w:r>
    </w:p>
    <w:p w14:paraId="4FD4A7DC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Szczegółowe warunki konkursu ofert określają wymagania jakie powinna spełniać oferta, sposób jej przygotowania oraz tryb składania ofert przez oferentów, a także zasady jakie obowiązują podczas przeprowadzenia konkursu.</w:t>
      </w:r>
    </w:p>
    <w:p w14:paraId="11950E4B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2</w:t>
      </w:r>
    </w:p>
    <w:p w14:paraId="1E521CFA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Organizatorem konkursu ofert jest Wojewódzki Specjalistyczny Szpital Dziecięcy im. prof. dr Stanisława Popowskiego w Olsztynie z siedzibą przy ul. Żołnierskiej 18 a, 10 – 561 Olsztyn, zwany dalej </w:t>
      </w:r>
      <w:r w:rsidRPr="00CC52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Udzielającym zamówienia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3EA42A8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3</w:t>
      </w:r>
    </w:p>
    <w:p w14:paraId="0D0BF170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Udzielający zamówienia zastrzega sobie prawo do odwołania konkursu w całości lub w części bez podania przyczyny oraz do przesunięcia terminu składania ofert.</w:t>
      </w:r>
    </w:p>
    <w:p w14:paraId="359DA97D" w14:textId="77777777" w:rsidR="00CC5216" w:rsidRPr="00CC5216" w:rsidRDefault="00CC5216" w:rsidP="006E6489">
      <w:pPr>
        <w:pageBreakBefore/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II. Określenie przedmiotu zamówienia i miejsca udzielania</w:t>
      </w:r>
    </w:p>
    <w:p w14:paraId="396D6FBE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4</w:t>
      </w:r>
    </w:p>
    <w:p w14:paraId="761546D0" w14:textId="77777777" w:rsidR="00987911" w:rsidRDefault="00CC5216" w:rsidP="00987911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  <w:r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Konkurs </w:t>
      </w:r>
      <w:r w:rsidR="000C69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ofert</w:t>
      </w:r>
      <w:r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na:</w:t>
      </w:r>
      <w:r w:rsidRPr="009134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3C6FE9E4" w14:textId="77777777" w:rsidR="00987911" w:rsidRDefault="00987911" w:rsidP="00987911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  <w14:ligatures w14:val="none"/>
        </w:rPr>
      </w:pPr>
      <w:r w:rsidRPr="00987911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  <w14:ligatures w14:val="none"/>
        </w:rPr>
        <w:t xml:space="preserve">wykonywanie badań diagnostycznych w Dziale Diagnostyki Obrazowej z zakresu: </w:t>
      </w:r>
    </w:p>
    <w:p w14:paraId="30BF2677" w14:textId="6CCE2BB7" w:rsidR="00987911" w:rsidRPr="00987911" w:rsidRDefault="00987911" w:rsidP="00987911">
      <w:pPr>
        <w:pStyle w:val="Akapitzlist"/>
        <w:widowControl w:val="0"/>
        <w:numPr>
          <w:ilvl w:val="0"/>
          <w:numId w:val="24"/>
        </w:numPr>
        <w:suppressAutoHyphens/>
        <w:autoSpaceDN w:val="0"/>
        <w:spacing w:after="0" w:line="240" w:lineRule="auto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  <w14:ligatures w14:val="none"/>
        </w:rPr>
      </w:pPr>
      <w:r w:rsidRPr="00987911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  <w14:ligatures w14:val="none"/>
        </w:rPr>
        <w:t>rentgenodiagnostyki,</w:t>
      </w:r>
    </w:p>
    <w:p w14:paraId="303365FE" w14:textId="77777777" w:rsidR="00987911" w:rsidRPr="00987911" w:rsidRDefault="00987911" w:rsidP="00987911">
      <w:pPr>
        <w:numPr>
          <w:ilvl w:val="0"/>
          <w:numId w:val="24"/>
        </w:numPr>
        <w:spacing w:before="100" w:beforeAutospacing="1" w:after="0" w:line="240" w:lineRule="auto"/>
        <w:ind w:left="714" w:hanging="357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  <w14:ligatures w14:val="none"/>
        </w:rPr>
      </w:pPr>
      <w:r w:rsidRPr="00987911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  <w14:ligatures w14:val="none"/>
        </w:rPr>
        <w:t xml:space="preserve">ultrasonografii, </w:t>
      </w:r>
    </w:p>
    <w:p w14:paraId="19217725" w14:textId="77777777" w:rsidR="00987911" w:rsidRDefault="00987911" w:rsidP="00987911">
      <w:pPr>
        <w:numPr>
          <w:ilvl w:val="0"/>
          <w:numId w:val="24"/>
        </w:numPr>
        <w:spacing w:before="100" w:beforeAutospacing="1" w:after="0" w:line="240" w:lineRule="auto"/>
        <w:ind w:left="0" w:firstLine="357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  <w14:ligatures w14:val="none"/>
        </w:rPr>
      </w:pPr>
      <w:r w:rsidRPr="00987911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  <w14:ligatures w14:val="none"/>
        </w:rPr>
        <w:t xml:space="preserve">tomografii komputerowej oraz rezonansu magnetycznego </w:t>
      </w: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  <w14:ligatures w14:val="none"/>
        </w:rPr>
        <w:br/>
      </w:r>
      <w:r w:rsidRPr="00987911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  <w14:ligatures w14:val="none"/>
        </w:rPr>
        <w:t>wraz z pełnieniem dyżurów medycznych</w:t>
      </w:r>
    </w:p>
    <w:p w14:paraId="46975AC4" w14:textId="3E3A7AE8" w:rsidR="00CF3F96" w:rsidRPr="00987911" w:rsidRDefault="00CA52B3" w:rsidP="00987911">
      <w:pPr>
        <w:spacing w:before="100" w:beforeAutospacing="1" w:after="0" w:line="240" w:lineRule="auto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  <w14:ligatures w14:val="none"/>
        </w:rPr>
      </w:pPr>
      <w:r w:rsidRPr="00987911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  <w14:ligatures w14:val="none"/>
        </w:rPr>
        <w:t xml:space="preserve">Przez lekarzy specjalistów </w:t>
      </w:r>
      <w:r w:rsidR="00987911" w:rsidRPr="00987911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  <w14:ligatures w14:val="none"/>
        </w:rPr>
        <w:t>radiologii i diagnostyki obrazowej</w:t>
      </w:r>
      <w:r w:rsidR="00CF3F96" w:rsidRPr="00987911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  <w14:ligatures w14:val="none"/>
        </w:rPr>
        <w:t>.</w:t>
      </w:r>
    </w:p>
    <w:p w14:paraId="34F8FE84" w14:textId="6B47B933" w:rsidR="00CC5216" w:rsidRPr="00913472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 okresie: 0</w:t>
      </w:r>
      <w:r w:rsidR="000C69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EE080C"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</w:t>
      </w:r>
      <w:r w:rsidR="00AC42F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8</w:t>
      </w:r>
      <w:r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EE080C"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6</w:t>
      </w:r>
      <w:r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r.- </w:t>
      </w:r>
      <w:r w:rsidR="000C69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3</w:t>
      </w:r>
      <w:r w:rsidR="007536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</w:t>
      </w:r>
      <w:r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9A04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</w:t>
      </w:r>
      <w:r w:rsidR="007536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6</w:t>
      </w:r>
      <w:r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0C69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9 r.</w:t>
      </w:r>
    </w:p>
    <w:p w14:paraId="347F3A9C" w14:textId="33E93A84" w:rsidR="00E96D59" w:rsidRDefault="00E96D59" w:rsidP="00E96D5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134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Oferta dla </w:t>
      </w:r>
      <w:r w:rsidR="00AC42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</w:t>
      </w:r>
      <w:r w:rsidRPr="009134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lekarz</w:t>
      </w:r>
      <w:r w:rsidR="00CF3F9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y</w:t>
      </w:r>
    </w:p>
    <w:p w14:paraId="4E47DD5F" w14:textId="77777777" w:rsidR="00987911" w:rsidRDefault="00987911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6620B2D7" w14:textId="0CF5D70E" w:rsidR="00CC5216" w:rsidRPr="00913472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III. Termin składania i otwarcia ofert</w:t>
      </w:r>
    </w:p>
    <w:p w14:paraId="0F79CA42" w14:textId="77777777" w:rsidR="00CC5216" w:rsidRPr="00913472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5</w:t>
      </w:r>
    </w:p>
    <w:p w14:paraId="4E510BE2" w14:textId="020E1358" w:rsidR="00CC5216" w:rsidRPr="00913472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134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Termin składania ofert do dnia:</w:t>
      </w:r>
      <w:r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FC47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</w:t>
      </w:r>
      <w:r w:rsidR="00AC42F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</w:t>
      </w:r>
      <w:r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9A04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</w:t>
      </w:r>
      <w:r w:rsidR="00AC42F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7</w:t>
      </w:r>
      <w:r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9A04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6</w:t>
      </w:r>
      <w:r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 do godz. 1</w:t>
      </w:r>
      <w:r w:rsidR="00F119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</w:t>
      </w:r>
      <w:r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.00</w:t>
      </w:r>
    </w:p>
    <w:p w14:paraId="1641C900" w14:textId="22F69896" w:rsidR="00CC5216" w:rsidRPr="00913472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134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Termin otwarcia i rozstrzygnięcia ofert nastąpi:</w:t>
      </w:r>
      <w:r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FC47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</w:t>
      </w:r>
      <w:r w:rsidR="00AC42F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</w:t>
      </w:r>
      <w:r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9A04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</w:t>
      </w:r>
      <w:r w:rsidR="00AC42F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7</w:t>
      </w:r>
      <w:r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9A04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6</w:t>
      </w:r>
      <w:r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 o godz. 14.00.</w:t>
      </w:r>
    </w:p>
    <w:p w14:paraId="74C8CE0D" w14:textId="77777777" w:rsidR="00CC5216" w:rsidRPr="00913472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134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pozostaje związany ofertą przez okres 30 dni od dnia, w którym upłynął termin składania ofert.</w:t>
      </w:r>
    </w:p>
    <w:p w14:paraId="4BDC9753" w14:textId="77777777" w:rsidR="00CC5216" w:rsidRPr="00913472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IV. Kwalifikacje oferentów</w:t>
      </w:r>
    </w:p>
    <w:p w14:paraId="482B1E5A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6</w:t>
      </w:r>
    </w:p>
    <w:p w14:paraId="39383B69" w14:textId="77777777" w:rsidR="00CC5216" w:rsidRPr="00E0567A" w:rsidRDefault="00CC5216" w:rsidP="00764EAB">
      <w:pPr>
        <w:pStyle w:val="Akapitzlist"/>
        <w:numPr>
          <w:ilvl w:val="0"/>
          <w:numId w:val="6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konkursu mogą przystąpić następujące podmioty:</w:t>
      </w:r>
    </w:p>
    <w:p w14:paraId="3D4C0762" w14:textId="37C77D48" w:rsidR="00CC5216" w:rsidRPr="00E0567A" w:rsidRDefault="00CC5216" w:rsidP="00764EAB">
      <w:pPr>
        <w:pStyle w:val="Akapitzlist"/>
        <w:numPr>
          <w:ilvl w:val="0"/>
          <w:numId w:val="6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osoby fizyczne wykonujące zawód w ramach praktyki zawodowej w rozumieniu art. 5 ustawy z dnia 15 kwietnia 2011 r. o działalności leczniczej (Dz.U. z 202</w:t>
      </w:r>
      <w:r w:rsidR="00AC42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AC42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156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.)</w:t>
      </w:r>
      <w:r w:rsidR="00C06A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28C40515" w14:textId="751AA104" w:rsidR="00CC5216" w:rsidRPr="00E0567A" w:rsidRDefault="00CC5216" w:rsidP="00764EAB">
      <w:pPr>
        <w:pStyle w:val="Akapitzlist"/>
        <w:numPr>
          <w:ilvl w:val="0"/>
          <w:numId w:val="6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Zakres wymagań musi być ponadto zgodny z warunkami szczegółowymi określonymi przez Narodowy Fundusz Zdrowia.</w:t>
      </w:r>
    </w:p>
    <w:p w14:paraId="41CC3B03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7</w:t>
      </w:r>
    </w:p>
    <w:p w14:paraId="5300B03E" w14:textId="21359A7E" w:rsidR="00CC5216" w:rsidRPr="00E0567A" w:rsidRDefault="00CC5216" w:rsidP="00764EAB">
      <w:pPr>
        <w:pStyle w:val="Akapitzlist"/>
        <w:numPr>
          <w:ilvl w:val="0"/>
          <w:numId w:val="7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w celu prawidłowego przygotowania i złożenia oferty powinien zapoznać się ze wszystkimi informacjami zawartymi w Szczegółowych Warunkach Konkursu Ofert</w:t>
      </w:r>
      <w:r w:rsidR="00C06A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5C76164F" w14:textId="339D5B18" w:rsidR="00CC5216" w:rsidRPr="00E0567A" w:rsidRDefault="00CC5216" w:rsidP="00764EAB">
      <w:pPr>
        <w:pStyle w:val="Akapitzlist"/>
        <w:numPr>
          <w:ilvl w:val="0"/>
          <w:numId w:val="7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Warunkiem przystąpienia do konkursu ofert jest złożenie Udzielającemu zamówienia oferty zgodnie z wymogami ustalonymi przez Udzielającego Zamówienie</w:t>
      </w:r>
      <w:r w:rsidR="00C06A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3942C218" w14:textId="77777777" w:rsidR="00CC5216" w:rsidRDefault="00CC5216" w:rsidP="00764EAB">
      <w:pPr>
        <w:pStyle w:val="Akapitzlist"/>
        <w:numPr>
          <w:ilvl w:val="0"/>
          <w:numId w:val="7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ponosi wszelkie koszty związane z przygotowaniem i złożeniem oferty.</w:t>
      </w:r>
    </w:p>
    <w:p w14:paraId="4B23C3BC" w14:textId="77777777" w:rsidR="002D2E2A" w:rsidRDefault="002D2E2A" w:rsidP="002D2E2A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1466BCE" w14:textId="77777777" w:rsidR="00987911" w:rsidRDefault="00987911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54531958" w14:textId="36046293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V. Warunki konieczne złożonej oferty</w:t>
      </w:r>
    </w:p>
    <w:p w14:paraId="06434188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8</w:t>
      </w:r>
    </w:p>
    <w:p w14:paraId="5D35AC56" w14:textId="43A7FD94" w:rsidR="00CC5216" w:rsidRPr="00E0567A" w:rsidRDefault="00CC5216" w:rsidP="00764EAB">
      <w:pPr>
        <w:pStyle w:val="Akapitzlist"/>
        <w:numPr>
          <w:ilvl w:val="0"/>
          <w:numId w:val="8"/>
        </w:numPr>
        <w:tabs>
          <w:tab w:val="clear" w:pos="720"/>
        </w:tabs>
        <w:spacing w:before="100" w:beforeAutospacing="1" w:after="0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Oferent przystępujący do konkursu zobowiązany jest złożyć Udzielającemu zamówienia ofertę w formie pisemnej w języku polskim, pod rygorem nieważności, wraz </w:t>
      </w:r>
      <w:r w:rsidR="00650B8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wymaganymi załącznikami i dokumentami na formularzu ofertowym stanowiącym załącznik nr 1 do szczegółowych warunków konkursu ofert. Konkurs jest adresowany do lekarzy posiadających indywidualną specjalistyczną praktykę lekarską lub indywidualną praktykę lekarską</w:t>
      </w:r>
      <w:r w:rsidR="00650B8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6F214657" w14:textId="24D50376" w:rsidR="00CC5216" w:rsidRPr="00E0567A" w:rsidRDefault="00CC5216" w:rsidP="00764EAB">
      <w:pPr>
        <w:pStyle w:val="Akapitzlist"/>
        <w:numPr>
          <w:ilvl w:val="0"/>
          <w:numId w:val="8"/>
        </w:numPr>
        <w:tabs>
          <w:tab w:val="clear" w:pos="720"/>
        </w:tabs>
        <w:spacing w:before="100" w:beforeAutospacing="1" w:after="0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oferty należy dołączyć następujące dokumenty:</w:t>
      </w:r>
    </w:p>
    <w:p w14:paraId="3014C553" w14:textId="5176BA47" w:rsidR="00CC5216" w:rsidRPr="008C200E" w:rsidRDefault="00CC5216" w:rsidP="00764EAB">
      <w:pPr>
        <w:pStyle w:val="Akapitzlist"/>
        <w:numPr>
          <w:ilvl w:val="0"/>
          <w:numId w:val="21"/>
        </w:numPr>
        <w:spacing w:before="100" w:beforeAutospacing="1" w:after="0" w:line="240" w:lineRule="auto"/>
        <w:ind w:left="851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C20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oświadczenie oferenta, że zapoznał się z treścią ogłoszenia o konkursie i</w:t>
      </w:r>
      <w:r w:rsidR="006E6489" w:rsidRPr="008C20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8C20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szczegółowymi warunkami konkursu ofert oraz ewentualnie ze wzorem umowy i nie wnosi do nich zastrzeżeń;</w:t>
      </w:r>
    </w:p>
    <w:p w14:paraId="6106AE0B" w14:textId="570832AB" w:rsidR="00CC5216" w:rsidRPr="00E0567A" w:rsidRDefault="00CC5216" w:rsidP="00764EAB">
      <w:pPr>
        <w:pStyle w:val="Akapitzlist"/>
        <w:numPr>
          <w:ilvl w:val="0"/>
          <w:numId w:val="21"/>
        </w:numPr>
        <w:spacing w:before="100" w:beforeAutospacing="1" w:after="0" w:line="240" w:lineRule="auto"/>
        <w:ind w:left="851" w:hanging="31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kopię dokumentów stwierdzających posiadanie wymaganych kwalifikacji i uprawnień do udzielania świadczeń zdrowotnych:</w:t>
      </w:r>
    </w:p>
    <w:p w14:paraId="584FCC16" w14:textId="77777777" w:rsidR="00CC5216" w:rsidRPr="00E0567A" w:rsidRDefault="00CC5216" w:rsidP="00764EA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dyplomu ukończenia studiów medycznych,</w:t>
      </w:r>
    </w:p>
    <w:p w14:paraId="08555E02" w14:textId="77777777" w:rsidR="00CC5216" w:rsidRPr="00E0567A" w:rsidRDefault="00CC5216" w:rsidP="00764EA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prawa wykonywania zawodu,</w:t>
      </w:r>
    </w:p>
    <w:p w14:paraId="4E04296C" w14:textId="77777777" w:rsidR="00CC5216" w:rsidRPr="00E0567A" w:rsidRDefault="00CC5216" w:rsidP="00764EAB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dyplomu uzyskanej specjalizacji,</w:t>
      </w:r>
    </w:p>
    <w:p w14:paraId="10B60501" w14:textId="77777777" w:rsidR="00CC5216" w:rsidRPr="00E0567A" w:rsidRDefault="00CC5216" w:rsidP="00764EAB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dokumentów potwierdzających kwalifikacje zawodowe,</w:t>
      </w:r>
    </w:p>
    <w:p w14:paraId="31EAB900" w14:textId="77777777" w:rsidR="00CC5216" w:rsidRPr="00E0567A" w:rsidRDefault="00CC5216" w:rsidP="00764EAB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dokumentów z posiadanych tytułów lub stopni naukowych,</w:t>
      </w:r>
    </w:p>
    <w:p w14:paraId="14C81356" w14:textId="77777777" w:rsidR="00CC5216" w:rsidRPr="00E0567A" w:rsidRDefault="00CC5216" w:rsidP="00764EAB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aktualną kserokopię wpisu do właściwego rejestru,</w:t>
      </w:r>
    </w:p>
    <w:p w14:paraId="5A9A9804" w14:textId="49421972" w:rsidR="00CC5216" w:rsidRPr="00E0567A" w:rsidRDefault="00CC5216" w:rsidP="00764EAB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zaświadczenie lekarskie o zdolności do wykonywania świadczeń zdrowotnych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1EC549F8" w14:textId="0DFE0121" w:rsidR="00CC5216" w:rsidRPr="00E0567A" w:rsidRDefault="00CC5216" w:rsidP="00764EAB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polisy OC lub zobowiązanie oferenta do przedstawienia kopii umowy</w:t>
      </w:r>
      <w:r w:rsidR="00A202CD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ubezpieczenia (najpóźniej w dniu podpisania umowy) o odpowiedzialności cywilnej za szkody wyrządzone przy udzielaniu świadczeń medycznych,</w:t>
      </w:r>
    </w:p>
    <w:p w14:paraId="11B3675E" w14:textId="481ADAA0" w:rsidR="00CC5216" w:rsidRPr="00E0567A" w:rsidRDefault="00CC5216" w:rsidP="00764EAB">
      <w:pPr>
        <w:numPr>
          <w:ilvl w:val="0"/>
          <w:numId w:val="3"/>
        </w:numPr>
        <w:spacing w:before="100" w:beforeAutospacing="1" w:after="0" w:line="240" w:lineRule="auto"/>
        <w:ind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wpisu do CEIDG z numerem REGON i NIP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68D51BA1" w14:textId="11D85902" w:rsidR="00386CB1" w:rsidRPr="00E0567A" w:rsidRDefault="00386CB1" w:rsidP="00764EAB">
      <w:pPr>
        <w:numPr>
          <w:ilvl w:val="0"/>
          <w:numId w:val="3"/>
        </w:numPr>
        <w:spacing w:before="100" w:beforeAutospacing="1" w:after="0" w:line="240" w:lineRule="auto"/>
        <w:ind w:hanging="35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Zaświadczenie z Krajowego Rejestru Karnego stwierdzającego niekaralność</w:t>
      </w:r>
      <w:r w:rsidR="00650B8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2A914470" w14:textId="4108E96F" w:rsidR="00CC5216" w:rsidRPr="00E0567A" w:rsidRDefault="00CC5216" w:rsidP="00764EAB">
      <w:pPr>
        <w:pStyle w:val="Akapitzlist"/>
        <w:numPr>
          <w:ilvl w:val="0"/>
          <w:numId w:val="8"/>
        </w:numPr>
        <w:spacing w:before="100" w:beforeAutospacing="1" w:after="0" w:line="240" w:lineRule="auto"/>
        <w:ind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Oferta oraz wszystkie dokumenty muszą być czytelne oraz podpisane, a kserokopie potwierdzone „za zgodność z oryginałem” przez oferenta lub osobę</w:t>
      </w:r>
      <w:r w:rsidR="008C20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która jest umocowana do reprezentowania oferenta wraz z udzielonym pełnomocnictwem</w:t>
      </w:r>
      <w:r w:rsidR="00650B8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21FB3483" w14:textId="52AD7D7A" w:rsidR="00CC5216" w:rsidRPr="00E0567A" w:rsidRDefault="00CC5216" w:rsidP="00764EAB">
      <w:pPr>
        <w:pStyle w:val="Akapitzlist"/>
        <w:numPr>
          <w:ilvl w:val="0"/>
          <w:numId w:val="8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Wszelkie zmiany lub poprawki mogą być dokonywane tylko poprzez przekreślenie błędnego zapisu, umieszczenie obok niego treści poprawnej i opatrzenie podpisem oferenta lub pełnomocnika</w:t>
      </w:r>
      <w:r w:rsidR="00650B8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3D1A456E" w14:textId="58F99E07" w:rsidR="00CC5216" w:rsidRPr="00E0567A" w:rsidRDefault="00CC5216" w:rsidP="00764EAB">
      <w:pPr>
        <w:pStyle w:val="Akapitzlist"/>
        <w:numPr>
          <w:ilvl w:val="0"/>
          <w:numId w:val="8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Cena w ofercie powinna być podana kwotowo w złotych polskich</w:t>
      </w:r>
      <w:r w:rsidR="00650B8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33E65D83" w14:textId="0973004F" w:rsidR="00CC5216" w:rsidRPr="00E0567A" w:rsidRDefault="00CC5216" w:rsidP="00764EAB">
      <w:pPr>
        <w:pStyle w:val="Akapitzlist"/>
        <w:numPr>
          <w:ilvl w:val="0"/>
          <w:numId w:val="8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Ofertę wraz z załącznikami opatrzoną danymi Oferenta należy złożyć w zamkniętej kopercie w miejscu i czasie określonym w ogłoszeniu</w:t>
      </w:r>
      <w:r w:rsidR="00650B8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279E282F" w14:textId="695D36AC" w:rsidR="00CC5216" w:rsidRPr="00E0567A" w:rsidRDefault="00CC5216" w:rsidP="00764EAB">
      <w:pPr>
        <w:pStyle w:val="Akapitzlist"/>
        <w:numPr>
          <w:ilvl w:val="0"/>
          <w:numId w:val="8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Koperta powinna być zaadresowana do Udzielającego zamówienia na adres: Wojewódzki Specjalistyczny Szpital Dziecięcy im. prof. dr Stanisława Popowskiego w Olsztynie ul. Żołnierska 18 a, 10 – 561 Olsztyn, z oznaczeniem: „Konkurs na udzielanie świadczeń z zakresu…………". Oferty przesłane na adres Udzielającego zamówienia drogą pocztową będą traktowane jako złożone w terminie, jeżeli wpłyną do Udzielającego zamówienia przed terminem otwarcia ofert</w:t>
      </w:r>
      <w:r w:rsidR="00650B8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79785263" w14:textId="0DD9CF2F" w:rsidR="00CC5216" w:rsidRPr="00E0567A" w:rsidRDefault="00CC5216" w:rsidP="00764EAB">
      <w:pPr>
        <w:pStyle w:val="Akapitzlist"/>
        <w:numPr>
          <w:ilvl w:val="0"/>
          <w:numId w:val="8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Składający ofertę otrzyma potwierdzenie zawierające datę złożenia oferty w przypadku złożenia oferty w siedzibie Udzielającego zamówienia</w:t>
      </w:r>
      <w:r w:rsidR="00650B8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17FD8C77" w14:textId="77EDEF26" w:rsidR="00CC5216" w:rsidRPr="00E0567A" w:rsidRDefault="00CC5216" w:rsidP="00764EAB">
      <w:pPr>
        <w:pStyle w:val="Akapitzlist"/>
        <w:numPr>
          <w:ilvl w:val="0"/>
          <w:numId w:val="8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może wycofać złożoną przez siebie ofertę przed upływem terminu składania ofert. Fakt wycofania oferty musi być odnotowany przez Udzielającego zamówienia i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potwierdzony podpisem Oferenta lub osoby przez niego upoważnionej</w:t>
      </w:r>
      <w:r w:rsidR="00650B8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7502654D" w14:textId="5B62113A" w:rsidR="00CC5216" w:rsidRPr="00E0567A" w:rsidRDefault="00CC5216" w:rsidP="00764EAB">
      <w:pPr>
        <w:pStyle w:val="Akapitzlist"/>
        <w:numPr>
          <w:ilvl w:val="0"/>
          <w:numId w:val="8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Po zakończeniu postępowania konkursowego oferty złożone Udzielającemu zamówienia wraz z wszelkimi załączonymi dokumentami podlegają zwrotowi tylko na żądanie</w:t>
      </w:r>
      <w:r w:rsidR="00650B8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77F54463" w14:textId="7E697E1C" w:rsidR="00CC5216" w:rsidRPr="00E0567A" w:rsidRDefault="00CC5216" w:rsidP="00764EAB">
      <w:pPr>
        <w:pStyle w:val="Akapitzlist"/>
        <w:numPr>
          <w:ilvl w:val="0"/>
          <w:numId w:val="8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przypadku, gdy oferent w momencie składania oferty wykonuje świadczenia zdrowotne na rzecz Zamawiającego może złożyć tylko formularz ofertowy wraz z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dokumentem ubezpieczenia OC zaś pozostałe dokumenty wymienione wyżej tylko w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="0075369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przypadku,</w:t>
      </w:r>
      <w:r w:rsidR="00CE2AF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uległy zmianie.</w:t>
      </w:r>
    </w:p>
    <w:p w14:paraId="157DDC94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VI. Kryteria wyboru oferty</w:t>
      </w:r>
    </w:p>
    <w:p w14:paraId="129F3E1F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9</w:t>
      </w:r>
    </w:p>
    <w:p w14:paraId="021EEE1A" w14:textId="77777777" w:rsidR="00CC5216" w:rsidRPr="00E0567A" w:rsidRDefault="00CC5216" w:rsidP="00764EAB">
      <w:pPr>
        <w:pStyle w:val="Akapitzlist"/>
        <w:numPr>
          <w:ilvl w:val="0"/>
          <w:numId w:val="1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dokona wyboru najkorzystniejszej oferty w oparciu o kryteria:</w:t>
      </w:r>
    </w:p>
    <w:p w14:paraId="77A10FD1" w14:textId="7E5B05A7" w:rsidR="00CC5216" w:rsidRDefault="00CC5216" w:rsidP="00764EAB">
      <w:pPr>
        <w:pStyle w:val="Akapitzlist"/>
        <w:numPr>
          <w:ilvl w:val="0"/>
          <w:numId w:val="9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cena za udzielanie świadczeń zdrowotnych – 80 %</w:t>
      </w:r>
      <w:r w:rsidR="00650B8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3864A71B" w14:textId="4792352C" w:rsidR="001C0322" w:rsidRDefault="001C0322" w:rsidP="001C0322">
      <w:pPr>
        <w:widowControl w:val="0"/>
        <w:numPr>
          <w:ilvl w:val="0"/>
          <w:numId w:val="9"/>
        </w:numPr>
        <w:suppressAutoHyphens/>
        <w:autoSpaceDN w:val="0"/>
        <w:spacing w:after="0" w:line="240" w:lineRule="auto"/>
        <w:contextualSpacing/>
        <w:jc w:val="both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  <w:r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 xml:space="preserve">posiadanie udokumentowanego doświadczenia w udzielaniu świadczeń </w:t>
      </w:r>
      <w:r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br/>
      </w:r>
      <w:r w:rsidR="00806B02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>w dziedzinie</w:t>
      </w:r>
      <w:r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 xml:space="preserve"> radiologii i diagnostyki obrazowej u dzieci i młodzieży   - 20%</w:t>
      </w:r>
    </w:p>
    <w:p w14:paraId="304D1473" w14:textId="77777777" w:rsidR="00CC5216" w:rsidRPr="00E0567A" w:rsidRDefault="00CC5216" w:rsidP="006E6489">
      <w:pPr>
        <w:pStyle w:val="Akapitzlist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FB620B6" w14:textId="7ED4A1F1" w:rsidR="00CC5216" w:rsidRPr="00E0567A" w:rsidRDefault="00CC5216" w:rsidP="00764EAB">
      <w:pPr>
        <w:pStyle w:val="Akapitzlist"/>
        <w:numPr>
          <w:ilvl w:val="0"/>
          <w:numId w:val="1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przypadku, gdy wartość zamówienia przekracza wyrażoną w złotych równowartość kwoty 1</w:t>
      </w:r>
      <w:r w:rsidR="008C20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0 000 euro według średniego kursu euro ogłoszonego przez Narodowy Bank Polski w dniu rozstrzygnięcia konkursu ofert – Udzielający zamówienia o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rozstrzygnięciu powiadamia Urząd Oficjalnych Publikacji Wspólnot Europejskich.</w:t>
      </w:r>
    </w:p>
    <w:p w14:paraId="4626AC65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VII. Procedura otwierania ofert</w:t>
      </w:r>
    </w:p>
    <w:p w14:paraId="12012017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10</w:t>
      </w:r>
    </w:p>
    <w:p w14:paraId="5038C05C" w14:textId="24C82329" w:rsidR="00CC5216" w:rsidRPr="00E0567A" w:rsidRDefault="00CC5216" w:rsidP="00764EAB">
      <w:pPr>
        <w:pStyle w:val="Akapitzlist"/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celu przeprowadzenia konkursu ofert Udzielający zamówienia powołuje komisję konkursową</w:t>
      </w:r>
      <w:r w:rsidR="00F34E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2C38777E" w14:textId="7ED56BF8" w:rsidR="00CC5216" w:rsidRPr="00E0567A" w:rsidRDefault="00CC5216" w:rsidP="00764EAB">
      <w:pPr>
        <w:pStyle w:val="Akapitzlist"/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składa się z 3 osób, spośród których Udzielający zamówienia wyznacza Przewodniczącego</w:t>
      </w:r>
      <w:r w:rsidR="00F34E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0D4CF019" w14:textId="77777777" w:rsidR="00CC5216" w:rsidRPr="00E0567A" w:rsidRDefault="00CC5216" w:rsidP="00764EAB">
      <w:pPr>
        <w:pStyle w:val="Akapitzlist"/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Członek komisji konkursowej podlega wyłączeniu od udziału w pracach komisji, gdy oferentem jest:</w:t>
      </w:r>
    </w:p>
    <w:p w14:paraId="5BA3A1F5" w14:textId="77777777" w:rsidR="00CC5216" w:rsidRPr="00E0567A" w:rsidRDefault="00CC5216" w:rsidP="00764EAB">
      <w:pPr>
        <w:pStyle w:val="Akapitzlist"/>
        <w:numPr>
          <w:ilvl w:val="2"/>
          <w:numId w:val="14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jego małżonek oraz krewny i powinowaty do drugiego stopnia;</w:t>
      </w:r>
    </w:p>
    <w:p w14:paraId="2F891AA8" w14:textId="77777777" w:rsidR="00CC5216" w:rsidRPr="00E0567A" w:rsidRDefault="00CC5216" w:rsidP="00764EAB">
      <w:pPr>
        <w:pStyle w:val="Akapitzlist"/>
        <w:numPr>
          <w:ilvl w:val="2"/>
          <w:numId w:val="14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 związana z nim z tytułu przysposobienia, opieki lub kurateli;</w:t>
      </w:r>
    </w:p>
    <w:p w14:paraId="39D07307" w14:textId="77777777" w:rsidR="00CC5216" w:rsidRPr="00E0567A" w:rsidRDefault="00CC5216" w:rsidP="00764EAB">
      <w:pPr>
        <w:pStyle w:val="Akapitzlist"/>
        <w:numPr>
          <w:ilvl w:val="2"/>
          <w:numId w:val="14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 pozostająca wobec niego w stosunku nadrzędności służbowej;</w:t>
      </w:r>
    </w:p>
    <w:p w14:paraId="0CD99EC6" w14:textId="6B3FA1C8" w:rsidR="00CC5216" w:rsidRPr="00E0567A" w:rsidRDefault="00CC5216" w:rsidP="00764EAB">
      <w:pPr>
        <w:pStyle w:val="Akapitzlist"/>
        <w:numPr>
          <w:ilvl w:val="2"/>
          <w:numId w:val="14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osoba, której małżonek, krewny lub powinowaty do drugiego stopnia albo osoba związana z nią z tytułu przysposobienia, opieki lub kurateli pozostaje wobec niego w stosunku nadrzędności służbowej</w:t>
      </w:r>
      <w:r w:rsidR="00F34E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13ACD37F" w14:textId="270ABA81" w:rsidR="00CC5216" w:rsidRPr="00E0567A" w:rsidRDefault="00CC5216" w:rsidP="00764EAB">
      <w:pPr>
        <w:pStyle w:val="Akapitzlist"/>
        <w:numPr>
          <w:ilvl w:val="2"/>
          <w:numId w:val="14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Dyrektor Szpitala w sytuacji, o której mowa w ust. 3 niniejszego paragrafu dokonuje wyłączenia członka komisji konkursowej i powołuje nowego członka komisji konkursowej</w:t>
      </w:r>
      <w:r w:rsidR="00F34E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683A6023" w14:textId="77777777" w:rsidR="00CC5216" w:rsidRPr="00E0567A" w:rsidRDefault="00CC5216" w:rsidP="00764EAB">
      <w:pPr>
        <w:pStyle w:val="Akapitzlist"/>
        <w:numPr>
          <w:ilvl w:val="2"/>
          <w:numId w:val="14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kończy wszelkie czynności z chwilą rozstrzygnięcia konkursu ofert.</w:t>
      </w:r>
    </w:p>
    <w:p w14:paraId="33893CC1" w14:textId="6F6649F4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11</w:t>
      </w:r>
    </w:p>
    <w:p w14:paraId="351038B3" w14:textId="7189527E" w:rsidR="00CC5216" w:rsidRPr="00E0567A" w:rsidRDefault="00CC5216" w:rsidP="00764EAB">
      <w:pPr>
        <w:pStyle w:val="Akapitzlist"/>
        <w:numPr>
          <w:ilvl w:val="0"/>
          <w:numId w:val="12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Postępowanie konkursowe ma charakter niejawny</w:t>
      </w:r>
      <w:r w:rsidR="00660C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4A5BEC70" w14:textId="615557EF" w:rsidR="00CC5216" w:rsidRPr="00E0567A" w:rsidRDefault="00CC5216" w:rsidP="00764EAB">
      <w:pPr>
        <w:pStyle w:val="Akapitzlist"/>
        <w:numPr>
          <w:ilvl w:val="0"/>
          <w:numId w:val="12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Otwieranie ofert następuje w miejscu i terminie wskazanym w ogłoszeniu</w:t>
      </w:r>
      <w:r w:rsidR="00660C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438A747B" w14:textId="3E558D6B" w:rsidR="00CC5216" w:rsidRPr="00E0567A" w:rsidRDefault="00CC5216" w:rsidP="00764EAB">
      <w:pPr>
        <w:pStyle w:val="Akapitzlist"/>
        <w:numPr>
          <w:ilvl w:val="0"/>
          <w:numId w:val="12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Komisja konkursowa:</w:t>
      </w:r>
    </w:p>
    <w:p w14:paraId="31A36CD3" w14:textId="77777777" w:rsidR="00CC5216" w:rsidRPr="00E0567A" w:rsidRDefault="00CC5216" w:rsidP="00764EAB">
      <w:pPr>
        <w:pStyle w:val="Akapitzlist"/>
        <w:numPr>
          <w:ilvl w:val="0"/>
          <w:numId w:val="1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stwierdza prawidłowość ogłoszenia konkursu ofert oraz liczbę złożonych ofert;</w:t>
      </w:r>
    </w:p>
    <w:p w14:paraId="6592A1D5" w14:textId="77777777" w:rsidR="00CC5216" w:rsidRPr="00E0567A" w:rsidRDefault="00CC5216" w:rsidP="00764EAB">
      <w:pPr>
        <w:pStyle w:val="Akapitzlist"/>
        <w:numPr>
          <w:ilvl w:val="1"/>
          <w:numId w:val="1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otwiera koperty z ofertami i ustala, które z ofert spełniają szczegółowe warunki konkursu ofert;</w:t>
      </w:r>
    </w:p>
    <w:p w14:paraId="455757A6" w14:textId="0D49258B" w:rsidR="00CC5216" w:rsidRPr="00E0567A" w:rsidRDefault="00CC5216" w:rsidP="00764EAB">
      <w:pPr>
        <w:pStyle w:val="Akapitzlist"/>
        <w:numPr>
          <w:ilvl w:val="1"/>
          <w:numId w:val="1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wybiera ofertę lub większą liczbę ofert, które zapewniają ciągłość udzielania świadczeń zdrowotnych, ich kompleksowość i dostępność oraz jest najkorzystniejsza</w:t>
      </w:r>
      <w:r w:rsidR="00660C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42CA4B07" w14:textId="7A03DBCF" w:rsidR="00CC5216" w:rsidRPr="00E0567A" w:rsidRDefault="00CC5216" w:rsidP="00764EAB">
      <w:pPr>
        <w:pStyle w:val="Akapitzlist"/>
        <w:numPr>
          <w:ilvl w:val="1"/>
          <w:numId w:val="1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dokonuje wyboru żadnej oferty, jeżeli nie wynika z nich możliwość właściwego udzielania świadczeń zdrowotnych</w:t>
      </w:r>
      <w:r w:rsidR="00660C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65AD2F92" w14:textId="0A048DD5" w:rsidR="00CC5216" w:rsidRPr="00E0567A" w:rsidRDefault="00CC5216" w:rsidP="00764EAB">
      <w:pPr>
        <w:pStyle w:val="Akapitzlist"/>
        <w:numPr>
          <w:ilvl w:val="1"/>
          <w:numId w:val="1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oferent w złożonej ofercie złożył dodatkowe postanowienia do ujęcia w umowie, komisja dokonuje ich analizy; postanowienia takie mogą ulec przyjęciu w całości lub w części, albo odrzuceniu</w:t>
      </w:r>
      <w:r w:rsidR="00660C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4006E0AF" w14:textId="77777777" w:rsidR="00CC5216" w:rsidRPr="00E0567A" w:rsidRDefault="00CC5216" w:rsidP="00764EAB">
      <w:pPr>
        <w:pStyle w:val="Akapitzlist"/>
        <w:numPr>
          <w:ilvl w:val="1"/>
          <w:numId w:val="1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Udzielający zamówienia zawiadomi pisemnie lub telefonicznie wybranych oferentów do podpisania umów.</w:t>
      </w:r>
    </w:p>
    <w:p w14:paraId="62E681F3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12</w:t>
      </w:r>
    </w:p>
    <w:p w14:paraId="40142217" w14:textId="77777777" w:rsidR="00CC5216" w:rsidRPr="00E0567A" w:rsidRDefault="00CC5216" w:rsidP="00764EAB">
      <w:pPr>
        <w:pStyle w:val="Akapitzlist"/>
        <w:numPr>
          <w:ilvl w:val="0"/>
          <w:numId w:val="16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odrzuci ofertę:</w:t>
      </w:r>
    </w:p>
    <w:p w14:paraId="5F6CABE3" w14:textId="0582F53F" w:rsidR="00CC5216" w:rsidRPr="00E0567A" w:rsidRDefault="00CC5216" w:rsidP="00764EAB">
      <w:pPr>
        <w:pStyle w:val="Akapitzlist"/>
        <w:numPr>
          <w:ilvl w:val="0"/>
          <w:numId w:val="1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złożoną przez oferenta po terminie</w:t>
      </w:r>
      <w:r w:rsidR="00660C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670B1401" w14:textId="08CF76DC" w:rsidR="00CC5216" w:rsidRPr="00E0567A" w:rsidRDefault="00CC5216" w:rsidP="00764EAB">
      <w:pPr>
        <w:pStyle w:val="Akapitzlist"/>
        <w:numPr>
          <w:ilvl w:val="0"/>
          <w:numId w:val="1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zawierającą nieprawdziwe informacje</w:t>
      </w:r>
      <w:r w:rsidR="00660C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2F0B63D3" w14:textId="5F05F785" w:rsidR="00CC5216" w:rsidRPr="00E0567A" w:rsidRDefault="00CC5216" w:rsidP="00764EAB">
      <w:pPr>
        <w:pStyle w:val="Akapitzlist"/>
        <w:numPr>
          <w:ilvl w:val="0"/>
          <w:numId w:val="1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oferent nie określił przedmiotu oferty lub nie podał proponowanej liczby lub ceny świadczeń opieki zdrowotnej</w:t>
      </w:r>
      <w:r w:rsidR="00660C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630159FC" w14:textId="240AF549" w:rsidR="00CC5216" w:rsidRPr="00E0567A" w:rsidRDefault="00CC5216" w:rsidP="00764EAB">
      <w:pPr>
        <w:pStyle w:val="Akapitzlist"/>
        <w:numPr>
          <w:ilvl w:val="0"/>
          <w:numId w:val="1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zawiera rażąco niską cenę w stosunku do przedmiotu zamówienia</w:t>
      </w:r>
      <w:r w:rsidR="00660C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45E60B90" w14:textId="267910A7" w:rsidR="00CC5216" w:rsidRPr="00E0567A" w:rsidRDefault="00CC5216" w:rsidP="00764EAB">
      <w:pPr>
        <w:pStyle w:val="Akapitzlist"/>
        <w:numPr>
          <w:ilvl w:val="0"/>
          <w:numId w:val="1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jest nieważna na podstawie odrębnych przepisów</w:t>
      </w:r>
      <w:r w:rsidR="00660C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2556662F" w14:textId="1CC99F5C" w:rsidR="00CC5216" w:rsidRPr="00E0567A" w:rsidRDefault="00CC5216" w:rsidP="00764EAB">
      <w:pPr>
        <w:pStyle w:val="Akapitzlist"/>
        <w:numPr>
          <w:ilvl w:val="0"/>
          <w:numId w:val="1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oferent złożył ofertę alternatywną</w:t>
      </w:r>
      <w:r w:rsidR="00660C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7E9AEEDD" w14:textId="2416EBD8" w:rsidR="00CC5216" w:rsidRPr="00E0567A" w:rsidRDefault="00CC5216" w:rsidP="00764EAB">
      <w:pPr>
        <w:pStyle w:val="Akapitzlist"/>
        <w:numPr>
          <w:ilvl w:val="0"/>
          <w:numId w:val="1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złożoną przez oferenta – Niepubliczny Zakład Opieki Zdrowotnej lub grupową praktykę lekarską</w:t>
      </w:r>
      <w:r w:rsidR="00660C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18CA93AA" w14:textId="70B8BAE4" w:rsidR="00CC5216" w:rsidRPr="00E0567A" w:rsidRDefault="00CC5216" w:rsidP="00764EAB">
      <w:pPr>
        <w:pStyle w:val="Akapitzlist"/>
        <w:numPr>
          <w:ilvl w:val="0"/>
          <w:numId w:val="16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gdy braki, o których mowa w ust. 1, dotyczą tylko części oferty, ofertę można odrzucić w części dotkniętej brakiem</w:t>
      </w:r>
      <w:r w:rsidR="00660C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2E8FB282" w14:textId="77777777" w:rsidR="00CC5216" w:rsidRPr="00E0567A" w:rsidRDefault="00CC5216" w:rsidP="00764EAB">
      <w:pPr>
        <w:pStyle w:val="Akapitzlist"/>
        <w:numPr>
          <w:ilvl w:val="0"/>
          <w:numId w:val="16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przypadku, gdy oferent nie przedstawił wszystkich wymaganych dokumentów lub gdy oferta zawiera braki formalne, komisja pisemnie wzywa oferenta do usunięcia tych braków w wyznaczonym terminie pod rygorem odrzucenia oferty.</w:t>
      </w:r>
    </w:p>
    <w:p w14:paraId="30E357D0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13</w:t>
      </w:r>
    </w:p>
    <w:p w14:paraId="1CAC92B1" w14:textId="77777777" w:rsidR="00CC5216" w:rsidRPr="00E0567A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przebiegu konkursu sporządza się protokół, który powinien zawierać:</w:t>
      </w:r>
    </w:p>
    <w:p w14:paraId="238458C2" w14:textId="456AD95B" w:rsidR="00CC5216" w:rsidRPr="006E6489" w:rsidRDefault="00CC5216" w:rsidP="00764EAB">
      <w:pPr>
        <w:pStyle w:val="Akapitzlist"/>
        <w:numPr>
          <w:ilvl w:val="1"/>
          <w:numId w:val="1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oznacze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miejsca i czasu rozpoczęcia i zakończenia konkursu</w:t>
      </w:r>
      <w:r w:rsidR="00660C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274DD6C1" w14:textId="2DBFA5AD" w:rsidR="00CC5216" w:rsidRPr="006E6489" w:rsidRDefault="00CC5216" w:rsidP="00764EAB">
      <w:pPr>
        <w:pStyle w:val="Akapitzlist"/>
        <w:numPr>
          <w:ilvl w:val="1"/>
          <w:numId w:val="1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imiona i nazwiska członków komisji konkursowej</w:t>
      </w:r>
      <w:r w:rsidR="00660C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70348081" w14:textId="38899F0C" w:rsidR="00CC5216" w:rsidRPr="006E6489" w:rsidRDefault="00CC5216" w:rsidP="00764EAB">
      <w:pPr>
        <w:pStyle w:val="Akapitzlist"/>
        <w:numPr>
          <w:ilvl w:val="1"/>
          <w:numId w:val="1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zgłoszonych ofert</w:t>
      </w:r>
      <w:r w:rsidR="00660C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2932BF43" w14:textId="3ACF22F6" w:rsidR="00CC5216" w:rsidRPr="006E6489" w:rsidRDefault="00CC5216" w:rsidP="00764EAB">
      <w:pPr>
        <w:pStyle w:val="Akapitzlist"/>
        <w:numPr>
          <w:ilvl w:val="1"/>
          <w:numId w:val="1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ofert odpowiadających warunkom określonym w konkursie</w:t>
      </w:r>
      <w:r w:rsidR="00660C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1AE0447C" w14:textId="50C8556E" w:rsidR="00CC5216" w:rsidRPr="006E6489" w:rsidRDefault="00CC5216" w:rsidP="00764EAB">
      <w:pPr>
        <w:pStyle w:val="Akapitzlist"/>
        <w:numPr>
          <w:ilvl w:val="1"/>
          <w:numId w:val="1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ofert nie odpowiadający warunkom określonym w konkursie lub zgłoszonych po terminie wraz z uzasadnieniem</w:t>
      </w:r>
      <w:r w:rsidR="00660C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28B0060A" w14:textId="0F4C1ED6" w:rsidR="00CC5216" w:rsidRPr="006E6489" w:rsidRDefault="00CC5216" w:rsidP="00764EAB">
      <w:pPr>
        <w:pStyle w:val="Akapitzlist"/>
        <w:numPr>
          <w:ilvl w:val="1"/>
          <w:numId w:val="1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wskazanie najkorzystniejszych ofert dla Udzielającego zamówienia albo stwierdzenie, że żadna z ofert nie została przyjęta wraz z uzasadnieniem</w:t>
      </w:r>
      <w:r w:rsidR="00660C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03E481EE" w14:textId="37F60434" w:rsidR="00CC5216" w:rsidRPr="006E6489" w:rsidRDefault="00CC5216" w:rsidP="00764EAB">
      <w:pPr>
        <w:pStyle w:val="Akapitzlist"/>
        <w:numPr>
          <w:ilvl w:val="1"/>
          <w:numId w:val="1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wzmiankę o odczytaniu protokołu</w:t>
      </w:r>
      <w:r w:rsidR="00660C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70594832" w14:textId="5B76516D" w:rsidR="00CC5216" w:rsidRDefault="00CC5216" w:rsidP="00764EAB">
      <w:pPr>
        <w:pStyle w:val="Akapitzlist"/>
        <w:numPr>
          <w:ilvl w:val="1"/>
          <w:numId w:val="1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podpisy członków komisji konkursowej</w:t>
      </w:r>
      <w:r w:rsidR="00660C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7E3CD558" w14:textId="77777777" w:rsidR="00BE462A" w:rsidRDefault="00BE462A" w:rsidP="00BE462A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4263A0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VIII. Przyczyny unieważnienia postępowania konkursowego</w:t>
      </w:r>
    </w:p>
    <w:p w14:paraId="195F4ED7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14</w:t>
      </w:r>
    </w:p>
    <w:p w14:paraId="786057D5" w14:textId="2B09AF2B" w:rsidR="00CC5216" w:rsidRPr="006E6489" w:rsidRDefault="00CC5216" w:rsidP="00764EAB">
      <w:pPr>
        <w:pStyle w:val="Akapitzlist"/>
        <w:numPr>
          <w:ilvl w:val="0"/>
          <w:numId w:val="4"/>
        </w:numPr>
        <w:tabs>
          <w:tab w:val="clear" w:pos="1068"/>
        </w:tabs>
        <w:spacing w:before="100" w:beforeAutospacing="1" w:after="119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Dyrektor Udzielającego zamówienia unieważnia postępowanie w sprawie zawarcia umowy o udzielanie świadczeń zdrowotnych w sytuacji,</w:t>
      </w:r>
      <w:r w:rsidR="008C20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gdy:</w:t>
      </w:r>
    </w:p>
    <w:p w14:paraId="23167C65" w14:textId="6435F168" w:rsidR="00CC5216" w:rsidRPr="00CC5216" w:rsidRDefault="00CC5216" w:rsidP="00764EAB">
      <w:pPr>
        <w:numPr>
          <w:ilvl w:val="2"/>
          <w:numId w:val="4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wpłynęła żadna oferta</w:t>
      </w:r>
      <w:r w:rsidR="00660C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30AEE577" w14:textId="77777777" w:rsidR="00CC5216" w:rsidRPr="00CC5216" w:rsidRDefault="00CC5216" w:rsidP="00764EAB">
      <w:pPr>
        <w:numPr>
          <w:ilvl w:val="2"/>
          <w:numId w:val="4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wpłynęła jedna oferta nie podlegająca odrzuceniu, z zastrzeżeniem ust. 2,</w:t>
      </w:r>
    </w:p>
    <w:p w14:paraId="40A5D79A" w14:textId="00988AA4" w:rsidR="00CC5216" w:rsidRPr="00CC5216" w:rsidRDefault="00CC5216" w:rsidP="00764EAB">
      <w:pPr>
        <w:numPr>
          <w:ilvl w:val="2"/>
          <w:numId w:val="4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odrzucono wszystkie oferty</w:t>
      </w:r>
      <w:r w:rsidR="00660C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354D12D3" w14:textId="0A6B5F8A" w:rsidR="00CC5216" w:rsidRPr="00CC5216" w:rsidRDefault="00CC5216" w:rsidP="00764EAB">
      <w:pPr>
        <w:numPr>
          <w:ilvl w:val="2"/>
          <w:numId w:val="4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kwota najkorzystniejszej oferty przewyższa kwotę, którą Udzielający zamówienia przeznaczył na finansowanie świadczeń zdrowotnych</w:t>
      </w:r>
      <w:r w:rsidR="00660C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68D8075C" w14:textId="77777777" w:rsidR="00CC5216" w:rsidRPr="00CC5216" w:rsidRDefault="00CC5216" w:rsidP="00764EAB">
      <w:pPr>
        <w:numPr>
          <w:ilvl w:val="2"/>
          <w:numId w:val="4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nastąpiła istotna zmiana okoliczności powodująca, że prowadzenie postępowania lub zawarcie umowy nie leży w interesie ubezpieczonych, czego nie można było wcześniej przewidzieć.</w:t>
      </w:r>
    </w:p>
    <w:p w14:paraId="429F450A" w14:textId="77777777" w:rsidR="00CC5216" w:rsidRPr="006E6489" w:rsidRDefault="00CC5216" w:rsidP="00764EAB">
      <w:pPr>
        <w:pStyle w:val="Akapitzlist"/>
        <w:numPr>
          <w:ilvl w:val="0"/>
          <w:numId w:val="4"/>
        </w:numPr>
        <w:tabs>
          <w:tab w:val="clear" w:pos="1068"/>
        </w:tabs>
        <w:spacing w:before="100" w:beforeAutospacing="1" w:after="119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w toku konkursu ofert wpłynęła tylko jedna oferta nie podlegająca odrzuceniu, komisja może przyjąć tę ofertę, gdy z okoliczności wynika, że na ogłoszony ponownie na tych samych warunkach konkurs ofert nie wpłynie więcej ofert.</w:t>
      </w:r>
    </w:p>
    <w:p w14:paraId="7092153D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15</w:t>
      </w:r>
    </w:p>
    <w:p w14:paraId="2F45B8A0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nie nastąpiło unieważnienie postępowania w sprawie zawarcia umowy o udzielanie świadczeń zdrowotnych komisja ogłasza o rozstrzygnięciu postępowania.</w:t>
      </w:r>
    </w:p>
    <w:p w14:paraId="7950261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IX. Osoba upoważniona do udzielania informacji</w:t>
      </w:r>
    </w:p>
    <w:p w14:paraId="2BEE870E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16</w:t>
      </w:r>
    </w:p>
    <w:p w14:paraId="78BFDC21" w14:textId="67390665" w:rsidR="00CC5216" w:rsidRPr="008C200E" w:rsidRDefault="00CC5216" w:rsidP="008A32DF">
      <w:pPr>
        <w:jc w:val="both"/>
        <w:rPr>
          <w:rFonts w:ascii="Times New Roman" w:hAnsi="Times New Roman" w:cs="Times New Roman"/>
        </w:rPr>
      </w:pPr>
      <w:r w:rsidRPr="008C20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Osobą upoważnioną do udzielania informacji w sprawie konkursu jest z-ca dyrektora </w:t>
      </w:r>
      <w:r w:rsidR="008A32DF" w:rsidRPr="008C20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ds.</w:t>
      </w:r>
      <w:r w:rsidR="008A32DF" w:rsidRPr="008C200E">
        <w:rPr>
          <w:rFonts w:ascii="Times New Roman" w:hAnsi="Times New Roman" w:cs="Times New Roman"/>
        </w:rPr>
        <w:t xml:space="preserve"> lecznictwa lek. med. Barbara Chwała tel. (89) 5393 3</w:t>
      </w:r>
      <w:r w:rsidR="006A6A0B" w:rsidRPr="008C200E">
        <w:rPr>
          <w:rFonts w:ascii="Times New Roman" w:hAnsi="Times New Roman" w:cs="Times New Roman"/>
        </w:rPr>
        <w:t>7</w:t>
      </w:r>
      <w:r w:rsidR="008A32DF" w:rsidRPr="008C200E">
        <w:rPr>
          <w:rFonts w:ascii="Times New Roman" w:hAnsi="Times New Roman" w:cs="Times New Roman"/>
        </w:rPr>
        <w:t xml:space="preserve">7.  </w:t>
      </w:r>
    </w:p>
    <w:p w14:paraId="31D1585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X. Przysługujące środki odwoławcze</w:t>
      </w:r>
    </w:p>
    <w:p w14:paraId="214AD68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17</w:t>
      </w:r>
    </w:p>
    <w:p w14:paraId="4F14F0B4" w14:textId="415FAC38" w:rsidR="00CC5216" w:rsidRPr="006E6489" w:rsidRDefault="00CC5216" w:rsidP="00764EAB">
      <w:pPr>
        <w:pStyle w:val="Akapitzlist"/>
        <w:numPr>
          <w:ilvl w:val="0"/>
          <w:numId w:val="18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toku postępowania konkursowego oferent może złożyć do komisji konkursowej umotywowany protest w terminie 7 dni od dnia dokonania zaskarżonej czynności</w:t>
      </w:r>
      <w:r w:rsidR="00660C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7163064D" w14:textId="64C2DB9B" w:rsidR="00CC5216" w:rsidRPr="006E6489" w:rsidRDefault="00CC5216" w:rsidP="00764EAB">
      <w:pPr>
        <w:pStyle w:val="Akapitzlist"/>
        <w:numPr>
          <w:ilvl w:val="0"/>
          <w:numId w:val="18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czasu rozpatrzenia protestu postępowanie konkursowe zostaje zawieszone</w:t>
      </w:r>
      <w:r w:rsidR="00660C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7EF59ACD" w14:textId="3056F487" w:rsidR="00CC5216" w:rsidRPr="006E6489" w:rsidRDefault="00CC5216" w:rsidP="00764EAB">
      <w:pPr>
        <w:pStyle w:val="Akapitzlist"/>
        <w:numPr>
          <w:ilvl w:val="0"/>
          <w:numId w:val="18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rozpatruje i rozstrzyga protest w terminie 4 dni od dnia jego otrzymania</w:t>
      </w:r>
      <w:r w:rsidR="00660C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2F409ACB" w14:textId="11D984AC" w:rsidR="00CC5216" w:rsidRPr="006E6489" w:rsidRDefault="00CC5216" w:rsidP="00764EAB">
      <w:pPr>
        <w:pStyle w:val="Akapitzlist"/>
        <w:numPr>
          <w:ilvl w:val="0"/>
          <w:numId w:val="18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Protest złożony po terminie nie podlega rozpatrzeniu przez komisję konkursową</w:t>
      </w:r>
      <w:r w:rsidR="00660C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5C7F1C03" w14:textId="0C3F31CD" w:rsidR="00CC5216" w:rsidRPr="006E6489" w:rsidRDefault="00CC5216" w:rsidP="00764EAB">
      <w:pPr>
        <w:pStyle w:val="Akapitzlist"/>
        <w:numPr>
          <w:ilvl w:val="0"/>
          <w:numId w:val="18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uwzględnienia protestu komisja konkursowa powtarza zaskarżoną czynność</w:t>
      </w:r>
      <w:r w:rsidR="008100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372B7E2" w14:textId="49DF8FEC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§18</w:t>
      </w:r>
    </w:p>
    <w:p w14:paraId="230536EA" w14:textId="46B9ECE1" w:rsidR="00CC5216" w:rsidRPr="006E6489" w:rsidRDefault="00CC5216" w:rsidP="00764EAB">
      <w:pPr>
        <w:pStyle w:val="Akapitzlist"/>
        <w:numPr>
          <w:ilvl w:val="0"/>
          <w:numId w:val="19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może wnieść do Dyrektora Udzielającego zamówienie w terminie 7 dni od dnia ogłoszenia rozstrzygnięcia postępowania konkursowego odwołanie dotyczące rozstrzygnięcia postępowania</w:t>
      </w:r>
      <w:r w:rsidR="00660C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1A18725F" w14:textId="46425BFC" w:rsidR="00CC5216" w:rsidRPr="006E6489" w:rsidRDefault="00CC5216" w:rsidP="00764EAB">
      <w:pPr>
        <w:pStyle w:val="Akapitzlist"/>
        <w:numPr>
          <w:ilvl w:val="0"/>
          <w:numId w:val="19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Dyrektor rozpatruje odwołanie w ciągu 4 dni od dnia jego otrzymania</w:t>
      </w:r>
      <w:r w:rsidR="00660C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36E8654D" w14:textId="77777777" w:rsidR="00CC5216" w:rsidRPr="006E6489" w:rsidRDefault="00CC5216" w:rsidP="00764EAB">
      <w:pPr>
        <w:pStyle w:val="Akapitzlist"/>
        <w:numPr>
          <w:ilvl w:val="0"/>
          <w:numId w:val="19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 rozpatrzeniu odwołania Dyrektor uwzględnia lub oddala odwołanie.</w:t>
      </w:r>
    </w:p>
    <w:p w14:paraId="1CFE7303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XII. Postanowienia końcowe.</w:t>
      </w:r>
    </w:p>
    <w:p w14:paraId="4F3999F7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19</w:t>
      </w:r>
    </w:p>
    <w:p w14:paraId="6FD48719" w14:textId="62F286C9" w:rsidR="00CC5216" w:rsidRPr="00BC687F" w:rsidRDefault="00CC5216" w:rsidP="00BC687F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68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sprawach nieuregulowanych w niniejszych szczegółowych warunkach konkursu ofert zastosowanie mają przepisy:</w:t>
      </w:r>
    </w:p>
    <w:p w14:paraId="474FB947" w14:textId="0E3966CF" w:rsidR="00CC5216" w:rsidRPr="006E6489" w:rsidRDefault="00CC5216" w:rsidP="00764EAB">
      <w:pPr>
        <w:pStyle w:val="Akapitzlist"/>
        <w:numPr>
          <w:ilvl w:val="0"/>
          <w:numId w:val="2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z dnia 15 kwietnia 2011 r. o działalności leczniczej (Dz.U. z 202</w:t>
      </w:r>
      <w:r w:rsidR="00806B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806B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156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</w:p>
    <w:p w14:paraId="5883A18C" w14:textId="4C936DCF" w:rsidR="00CC5216" w:rsidRPr="006E6489" w:rsidRDefault="00CC5216" w:rsidP="00764EAB">
      <w:pPr>
        <w:pStyle w:val="Akapitzlist"/>
        <w:numPr>
          <w:ilvl w:val="0"/>
          <w:numId w:val="2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z dnia 27 sierpnia 2004 r. o świadczeniach opieki zdrowotnej finansowanych ze środków publicznych (Dz.U. z 202</w:t>
      </w:r>
      <w:r w:rsidR="00C2345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146</w:t>
      </w:r>
      <w:r w:rsidR="00C2345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),</w:t>
      </w:r>
    </w:p>
    <w:p w14:paraId="4A4518FF" w14:textId="591D0376" w:rsidR="00CC5216" w:rsidRPr="006E6489" w:rsidRDefault="00CC5216" w:rsidP="00764EAB">
      <w:pPr>
        <w:pStyle w:val="Akapitzlist"/>
        <w:numPr>
          <w:ilvl w:val="0"/>
          <w:numId w:val="2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– Kodeks cywilny</w:t>
      </w:r>
      <w:r w:rsidR="006E6489"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 inne powszechnie obowiązujące przepisy prawa.</w:t>
      </w:r>
    </w:p>
    <w:p w14:paraId="57DCDA88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EB882D3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77FB651" w14:textId="77777777" w:rsidR="00CC5216" w:rsidRPr="00CC5216" w:rsidRDefault="00CC5216" w:rsidP="001F2B3E">
      <w:pPr>
        <w:spacing w:before="100" w:beforeAutospacing="1" w:after="119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Zatwierdzam</w:t>
      </w:r>
    </w:p>
    <w:p w14:paraId="1981F6DA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9E7D03B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982E170" w14:textId="77777777" w:rsidR="004B10C2" w:rsidRDefault="004B10C2" w:rsidP="006E6489">
      <w:pPr>
        <w:jc w:val="both"/>
      </w:pPr>
    </w:p>
    <w:sectPr w:rsidR="004B10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91C38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" w15:restartNumberingAfterBreak="0">
    <w:nsid w:val="04B82AF1"/>
    <w:multiLevelType w:val="hybridMultilevel"/>
    <w:tmpl w:val="76E0CA06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DE777A9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46341E"/>
    <w:multiLevelType w:val="hybridMultilevel"/>
    <w:tmpl w:val="898AE7E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0C143F5"/>
    <w:multiLevelType w:val="multilevel"/>
    <w:tmpl w:val="6B7E2E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5" w15:restartNumberingAfterBreak="0">
    <w:nsid w:val="244F3666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5F55B5"/>
    <w:multiLevelType w:val="hybridMultilevel"/>
    <w:tmpl w:val="75E2F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BE586A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C00454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D34C4B"/>
    <w:multiLevelType w:val="multilevel"/>
    <w:tmpl w:val="45B82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705061"/>
    <w:multiLevelType w:val="hybridMultilevel"/>
    <w:tmpl w:val="C340155A"/>
    <w:lvl w:ilvl="0" w:tplc="2FE6041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221EBD"/>
    <w:multiLevelType w:val="multilevel"/>
    <w:tmpl w:val="A23E9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3344B6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94477A"/>
    <w:multiLevelType w:val="multilevel"/>
    <w:tmpl w:val="8A204E36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B25AA0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E572570"/>
    <w:multiLevelType w:val="hybridMultilevel"/>
    <w:tmpl w:val="849CB98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FA93BC7"/>
    <w:multiLevelType w:val="hybridMultilevel"/>
    <w:tmpl w:val="0288718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CEB0093"/>
    <w:multiLevelType w:val="hybridMultilevel"/>
    <w:tmpl w:val="E40AE9F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001613F"/>
    <w:multiLevelType w:val="multilevel"/>
    <w:tmpl w:val="E3BE7A14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7D2F7E"/>
    <w:multiLevelType w:val="multilevel"/>
    <w:tmpl w:val="6B7E2E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0" w15:restartNumberingAfterBreak="0">
    <w:nsid w:val="68BD56DC"/>
    <w:multiLevelType w:val="hybridMultilevel"/>
    <w:tmpl w:val="EF925904"/>
    <w:lvl w:ilvl="0" w:tplc="2FE6041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6D44B8"/>
    <w:multiLevelType w:val="hybridMultilevel"/>
    <w:tmpl w:val="E4F06F1C"/>
    <w:lvl w:ilvl="0" w:tplc="B14C293A">
      <w:start w:val="7"/>
      <w:numFmt w:val="bullet"/>
      <w:lvlText w:val="-"/>
      <w:lvlJc w:val="left"/>
      <w:pPr>
        <w:ind w:left="420" w:hanging="360"/>
      </w:pPr>
      <w:rPr>
        <w:rFonts w:ascii="Times New Roman" w:eastAsia="Andale Sans UI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7209125D"/>
    <w:multiLevelType w:val="hybridMultilevel"/>
    <w:tmpl w:val="A44685A6"/>
    <w:lvl w:ilvl="0" w:tplc="2FE6041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BF5FB5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B9D76E6"/>
    <w:multiLevelType w:val="multilevel"/>
    <w:tmpl w:val="6B7E2E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num w:numId="1" w16cid:durableId="365646809">
    <w:abstractNumId w:val="9"/>
  </w:num>
  <w:num w:numId="2" w16cid:durableId="14428037">
    <w:abstractNumId w:val="13"/>
  </w:num>
  <w:num w:numId="3" w16cid:durableId="1550150442">
    <w:abstractNumId w:val="18"/>
  </w:num>
  <w:num w:numId="4" w16cid:durableId="31854294">
    <w:abstractNumId w:val="0"/>
  </w:num>
  <w:num w:numId="5" w16cid:durableId="956839597">
    <w:abstractNumId w:val="15"/>
  </w:num>
  <w:num w:numId="6" w16cid:durableId="751120268">
    <w:abstractNumId w:val="17"/>
  </w:num>
  <w:num w:numId="7" w16cid:durableId="2084260131">
    <w:abstractNumId w:val="3"/>
  </w:num>
  <w:num w:numId="8" w16cid:durableId="1632439424">
    <w:abstractNumId w:val="8"/>
  </w:num>
  <w:num w:numId="9" w16cid:durableId="393817272">
    <w:abstractNumId w:val="16"/>
  </w:num>
  <w:num w:numId="10" w16cid:durableId="57290200">
    <w:abstractNumId w:val="23"/>
  </w:num>
  <w:num w:numId="11" w16cid:durableId="1266618143">
    <w:abstractNumId w:val="12"/>
  </w:num>
  <w:num w:numId="12" w16cid:durableId="1645311611">
    <w:abstractNumId w:val="5"/>
  </w:num>
  <w:num w:numId="13" w16cid:durableId="837383626">
    <w:abstractNumId w:val="24"/>
  </w:num>
  <w:num w:numId="14" w16cid:durableId="1660889165">
    <w:abstractNumId w:val="11"/>
  </w:num>
  <w:num w:numId="15" w16cid:durableId="615140428">
    <w:abstractNumId w:val="19"/>
  </w:num>
  <w:num w:numId="16" w16cid:durableId="1216350419">
    <w:abstractNumId w:val="6"/>
  </w:num>
  <w:num w:numId="17" w16cid:durableId="1197815228">
    <w:abstractNumId w:val="4"/>
  </w:num>
  <w:num w:numId="18" w16cid:durableId="1361666324">
    <w:abstractNumId w:val="2"/>
  </w:num>
  <w:num w:numId="19" w16cid:durableId="521632213">
    <w:abstractNumId w:val="7"/>
  </w:num>
  <w:num w:numId="20" w16cid:durableId="2008710891">
    <w:abstractNumId w:val="14"/>
  </w:num>
  <w:num w:numId="21" w16cid:durableId="1899047841">
    <w:abstractNumId w:val="1"/>
  </w:num>
  <w:num w:numId="22" w16cid:durableId="1449008192">
    <w:abstractNumId w:val="20"/>
  </w:num>
  <w:num w:numId="23" w16cid:durableId="645940786">
    <w:abstractNumId w:val="10"/>
  </w:num>
  <w:num w:numId="24" w16cid:durableId="1468082628">
    <w:abstractNumId w:val="22"/>
  </w:num>
  <w:num w:numId="25" w16cid:durableId="678195682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254"/>
    <w:rsid w:val="000576D9"/>
    <w:rsid w:val="000872BD"/>
    <w:rsid w:val="000C698B"/>
    <w:rsid w:val="000E3254"/>
    <w:rsid w:val="0011032A"/>
    <w:rsid w:val="00116293"/>
    <w:rsid w:val="00132DD4"/>
    <w:rsid w:val="00160145"/>
    <w:rsid w:val="001752DF"/>
    <w:rsid w:val="00197800"/>
    <w:rsid w:val="001A31C6"/>
    <w:rsid w:val="001B0D9E"/>
    <w:rsid w:val="001C0322"/>
    <w:rsid w:val="001F2B3E"/>
    <w:rsid w:val="002010A7"/>
    <w:rsid w:val="00264133"/>
    <w:rsid w:val="002675A1"/>
    <w:rsid w:val="00292429"/>
    <w:rsid w:val="002D2E2A"/>
    <w:rsid w:val="00317FE2"/>
    <w:rsid w:val="00351104"/>
    <w:rsid w:val="00381535"/>
    <w:rsid w:val="00386CB1"/>
    <w:rsid w:val="003E6B75"/>
    <w:rsid w:val="004336A2"/>
    <w:rsid w:val="0046428E"/>
    <w:rsid w:val="004B10C2"/>
    <w:rsid w:val="004C7CAA"/>
    <w:rsid w:val="004D4035"/>
    <w:rsid w:val="004F78C3"/>
    <w:rsid w:val="00504817"/>
    <w:rsid w:val="005505F6"/>
    <w:rsid w:val="00566C11"/>
    <w:rsid w:val="00573A9E"/>
    <w:rsid w:val="005E40DE"/>
    <w:rsid w:val="005F5B37"/>
    <w:rsid w:val="00650B8F"/>
    <w:rsid w:val="006529B1"/>
    <w:rsid w:val="00660C9B"/>
    <w:rsid w:val="0067410A"/>
    <w:rsid w:val="006A3A5C"/>
    <w:rsid w:val="006A6A0B"/>
    <w:rsid w:val="006C67F8"/>
    <w:rsid w:val="006E6489"/>
    <w:rsid w:val="006E7BF3"/>
    <w:rsid w:val="00711A33"/>
    <w:rsid w:val="00732D85"/>
    <w:rsid w:val="0075369F"/>
    <w:rsid w:val="00764EAB"/>
    <w:rsid w:val="007931C9"/>
    <w:rsid w:val="007F1AEB"/>
    <w:rsid w:val="00801C13"/>
    <w:rsid w:val="00806B02"/>
    <w:rsid w:val="008100B6"/>
    <w:rsid w:val="00813F4E"/>
    <w:rsid w:val="0084042F"/>
    <w:rsid w:val="0084270D"/>
    <w:rsid w:val="008A326E"/>
    <w:rsid w:val="008A32DF"/>
    <w:rsid w:val="008A4AE1"/>
    <w:rsid w:val="008A73F8"/>
    <w:rsid w:val="008C200E"/>
    <w:rsid w:val="008E7F8A"/>
    <w:rsid w:val="00902217"/>
    <w:rsid w:val="00913472"/>
    <w:rsid w:val="0092512D"/>
    <w:rsid w:val="00943C69"/>
    <w:rsid w:val="009447DD"/>
    <w:rsid w:val="00987911"/>
    <w:rsid w:val="009A044E"/>
    <w:rsid w:val="009C2A9F"/>
    <w:rsid w:val="009C34CF"/>
    <w:rsid w:val="009D0C45"/>
    <w:rsid w:val="009E3BFD"/>
    <w:rsid w:val="00A202CD"/>
    <w:rsid w:val="00A660AB"/>
    <w:rsid w:val="00A67A35"/>
    <w:rsid w:val="00AA6D51"/>
    <w:rsid w:val="00AC42FC"/>
    <w:rsid w:val="00B206EB"/>
    <w:rsid w:val="00B67C48"/>
    <w:rsid w:val="00B77B60"/>
    <w:rsid w:val="00BA12B6"/>
    <w:rsid w:val="00BC687F"/>
    <w:rsid w:val="00BD238E"/>
    <w:rsid w:val="00BE462A"/>
    <w:rsid w:val="00C06AB6"/>
    <w:rsid w:val="00C2345A"/>
    <w:rsid w:val="00C27A0D"/>
    <w:rsid w:val="00C335B8"/>
    <w:rsid w:val="00C4738F"/>
    <w:rsid w:val="00C54D27"/>
    <w:rsid w:val="00C61ED4"/>
    <w:rsid w:val="00C94A52"/>
    <w:rsid w:val="00CA04DB"/>
    <w:rsid w:val="00CA52B3"/>
    <w:rsid w:val="00CC5216"/>
    <w:rsid w:val="00CD1F0F"/>
    <w:rsid w:val="00CE2AFB"/>
    <w:rsid w:val="00CE5893"/>
    <w:rsid w:val="00CF3F96"/>
    <w:rsid w:val="00D04FF9"/>
    <w:rsid w:val="00D0538E"/>
    <w:rsid w:val="00D56F54"/>
    <w:rsid w:val="00E0567A"/>
    <w:rsid w:val="00E27808"/>
    <w:rsid w:val="00E93488"/>
    <w:rsid w:val="00E96D59"/>
    <w:rsid w:val="00EE080C"/>
    <w:rsid w:val="00EF48E6"/>
    <w:rsid w:val="00F1198F"/>
    <w:rsid w:val="00F34E41"/>
    <w:rsid w:val="00F45393"/>
    <w:rsid w:val="00F6075C"/>
    <w:rsid w:val="00F66736"/>
    <w:rsid w:val="00F67F4A"/>
    <w:rsid w:val="00FA5017"/>
    <w:rsid w:val="00FC4776"/>
    <w:rsid w:val="00FE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0D9D2"/>
  <w15:chartTrackingRefBased/>
  <w15:docId w15:val="{105BCCD4-EEBB-4594-ABFF-03DD2005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C521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C5216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western">
    <w:name w:val="western"/>
    <w:basedOn w:val="Normalny"/>
    <w:rsid w:val="00CC5216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CC52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79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7</Pages>
  <Words>1796</Words>
  <Characters>10780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Gutowski</dc:creator>
  <cp:keywords/>
  <dc:description/>
  <cp:lastModifiedBy>Rafał Laszczak</cp:lastModifiedBy>
  <cp:revision>37</cp:revision>
  <dcterms:created xsi:type="dcterms:W3CDTF">2025-11-13T11:26:00Z</dcterms:created>
  <dcterms:modified xsi:type="dcterms:W3CDTF">2026-07-15T08:43:00Z</dcterms:modified>
</cp:coreProperties>
</file>