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401C" w14:textId="77777777" w:rsidR="00CC5216" w:rsidRPr="00CC5216" w:rsidRDefault="00CC5216" w:rsidP="008100B6">
      <w:pPr>
        <w:pageBreakBefore/>
        <w:spacing w:before="100" w:beforeAutospacing="1" w:after="119" w:line="240" w:lineRule="auto"/>
        <w:ind w:left="-1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S Z C Z E G Ó Ł O W E W A R U N K I K O N K U R S U O F E R T NA</w:t>
      </w:r>
    </w:p>
    <w:p w14:paraId="51A960FD" w14:textId="77777777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UDZIELANIE ŚWIADCZEŃ ZDROWOTNYCH</w:t>
      </w:r>
    </w:p>
    <w:p w14:paraId="69FABCA0" w14:textId="7AE371D3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kod CPV – </w:t>
      </w:r>
      <w:r w:rsidR="00CD395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85121220 -1</w:t>
      </w:r>
    </w:p>
    <w:p w14:paraId="5323237C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15325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przeprowadzanego zgodnie z ustawą:</w:t>
      </w:r>
    </w:p>
    <w:p w14:paraId="6E6D8CF4" w14:textId="0E4F07B7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15 kwietnia 2011 r. o działalności leczniczej ( Dz.U. z 202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450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),</w:t>
      </w:r>
    </w:p>
    <w:p w14:paraId="7BC552C4" w14:textId="1EA5A0B9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27 sierpnia 2004 r. o świadczeniach opieki zdrowotnej finansowanych ze środków publicznych ( Dz. 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4AA56876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Udzielający zamówienia:</w:t>
      </w:r>
    </w:p>
    <w:p w14:paraId="46A55F0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Wojewódzki Specjalistyczny Szpital Dziecięcy im. prof. dr Stanisława Popowskiego w Olsztynie</w:t>
      </w:r>
    </w:p>
    <w:p w14:paraId="513B08B9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ul. Żołnierska 18 a, 10 – 561 Olsztyn</w:t>
      </w:r>
    </w:p>
    <w:p w14:paraId="60CA8D1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tel. 89 5393 455</w:t>
      </w:r>
    </w:p>
    <w:p w14:paraId="2BE4B4F2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Ogłoszenie o konkursie zamieszczono:</w:t>
      </w:r>
    </w:p>
    <w:p w14:paraId="7FFE83B3" w14:textId="77777777" w:rsidR="00CC5216" w:rsidRPr="00CC5216" w:rsidRDefault="00CC5216" w:rsidP="006E6489">
      <w:pPr>
        <w:numPr>
          <w:ilvl w:val="0"/>
          <w:numId w:val="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stronie internetowej Szpitala: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https://wssd.olsztyn.pl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zakładce: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konkursy ofert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199AB92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57B1A3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I. Postanowienia ogólne</w:t>
      </w:r>
    </w:p>
    <w:p w14:paraId="6246C3DC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</w:t>
      </w:r>
    </w:p>
    <w:p w14:paraId="4FD4A7DC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Szczegółowe warunki konkursu ofert określają wymagania jakie powinna spełniać oferta, sposób jej przygotowania oraz tryb składania ofert przez oferentów, a także zasady jakie obowiązują podczas przeprowadzenia konkursu.</w:t>
      </w:r>
    </w:p>
    <w:p w14:paraId="11950E4B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2</w:t>
      </w:r>
    </w:p>
    <w:p w14:paraId="1E521CF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Organizatorem konkursu ofert jest Wojewódzki Specjalistyczny Szpital Dziecięcy im. prof. dr Stanisława Popowskiego w Olsztynie z siedzibą przy ul. Żołnierskiej 18 a, 10 – 561 Olsztyn, zwany dalej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Udzielającym zamówienia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EA42A8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</w:t>
      </w:r>
    </w:p>
    <w:p w14:paraId="0D0BF17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zastrzega sobie prawo do odwołania konkursu w całości lub w części bez podania przyczyny oraz do przesunięcia terminu składania ofert.</w:t>
      </w:r>
    </w:p>
    <w:p w14:paraId="359DA97D" w14:textId="77777777" w:rsidR="00CC5216" w:rsidRPr="00CC5216" w:rsidRDefault="00CC5216" w:rsidP="006E6489">
      <w:pPr>
        <w:pageBreakBefore/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II. Określenie przedmiotu zamówienia i miejsca udzielania</w:t>
      </w:r>
    </w:p>
    <w:p w14:paraId="396D6FBE" w14:textId="77777777" w:rsidR="00CC5216" w:rsidRPr="00CD395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D39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4</w:t>
      </w:r>
    </w:p>
    <w:p w14:paraId="71C796F3" w14:textId="6BCE2876" w:rsidR="00CD395A" w:rsidRPr="00CD395A" w:rsidRDefault="00CC5216" w:rsidP="00CD395A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CD39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Konkurs dla lekarz</w:t>
      </w:r>
      <w:r w:rsidR="00801C13" w:rsidRPr="00CD39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</w:t>
      </w:r>
      <w:r w:rsidRPr="00CD39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na</w:t>
      </w:r>
      <w:r w:rsidR="00CD395A" w:rsidRPr="00CD395A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 udzielanie świadczeń zdrowotnych  z zakresu  neurologii w Oddziale Neurologii Dziecięcej z Pododdziałem </w:t>
      </w:r>
      <w:proofErr w:type="spellStart"/>
      <w:r w:rsidR="00CD395A" w:rsidRPr="00CD395A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Neurogenetyki</w:t>
      </w:r>
      <w:proofErr w:type="spellEnd"/>
      <w:r w:rsidR="00CD395A" w:rsidRPr="00CD395A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 i Chorób Rzadkich oraz </w:t>
      </w:r>
    </w:p>
    <w:p w14:paraId="10F6D30E" w14:textId="77777777" w:rsidR="00CD395A" w:rsidRPr="00CD395A" w:rsidRDefault="00CD395A" w:rsidP="00CD395A">
      <w:pPr>
        <w:widowControl w:val="0"/>
        <w:suppressAutoHyphens/>
        <w:autoSpaceDN w:val="0"/>
        <w:spacing w:line="240" w:lineRule="auto"/>
        <w:contextualSpacing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</w:p>
    <w:p w14:paraId="680B6D6A" w14:textId="77777777" w:rsidR="00CD395A" w:rsidRPr="00CD395A" w:rsidRDefault="00CD395A" w:rsidP="00CD395A">
      <w:pPr>
        <w:widowControl w:val="0"/>
        <w:numPr>
          <w:ilvl w:val="0"/>
          <w:numId w:val="68"/>
        </w:numPr>
        <w:suppressAutoHyphens/>
        <w:autoSpaceDN w:val="0"/>
        <w:spacing w:after="0" w:line="244" w:lineRule="auto"/>
        <w:contextualSpacing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CD395A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pełnienie dyżurów medycznych w oddziałach szpitala</w:t>
      </w:r>
    </w:p>
    <w:p w14:paraId="19717797" w14:textId="77777777" w:rsidR="00CD395A" w:rsidRPr="00CD395A" w:rsidRDefault="00CD395A" w:rsidP="00CD395A">
      <w:pPr>
        <w:widowControl w:val="0"/>
        <w:numPr>
          <w:ilvl w:val="0"/>
          <w:numId w:val="68"/>
        </w:numPr>
        <w:suppressAutoHyphens/>
        <w:autoSpaceDN w:val="0"/>
        <w:spacing w:after="0" w:line="244" w:lineRule="auto"/>
        <w:contextualSpacing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CD395A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udzielanie świadczeń zdrowotnych w Poradni Neurologicznej </w:t>
      </w:r>
    </w:p>
    <w:p w14:paraId="3105ADE7" w14:textId="77777777" w:rsidR="00CD395A" w:rsidRPr="00CD395A" w:rsidRDefault="00CD395A" w:rsidP="00CD395A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</w:p>
    <w:p w14:paraId="47A79B01" w14:textId="77777777" w:rsidR="00CD395A" w:rsidRPr="00CD395A" w:rsidRDefault="00CD395A" w:rsidP="00CD395A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CD395A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przez lekarza specjalistę pediatrii, posiadającego jednocześnie specjalizację z neurologii dziecięcej lub lekarza specjalistę pediatrii, w trakcie realizacji specjalizacji w dziedzinie  neurologii dziecięcej </w:t>
      </w:r>
    </w:p>
    <w:p w14:paraId="01E507D4" w14:textId="03F242FE" w:rsidR="00E0567A" w:rsidRPr="00CD395A" w:rsidRDefault="00E0567A" w:rsidP="00801C13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</w:p>
    <w:p w14:paraId="34F8FE84" w14:textId="5EF33438" w:rsidR="00CC5216" w:rsidRPr="00CD395A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D39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okresie: 01.</w:t>
      </w:r>
      <w:r w:rsidR="00EE080C" w:rsidRPr="00CD39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01</w:t>
      </w:r>
      <w:r w:rsidRPr="00CD39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EE080C" w:rsidRPr="00CD39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CD39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r.- 3</w:t>
      </w:r>
      <w:r w:rsidR="0084270D" w:rsidRPr="00CD39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CD39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9447DD" w:rsidRPr="00CD39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12</w:t>
      </w:r>
      <w:r w:rsidRPr="00CD39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9447DD" w:rsidRPr="00CD39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9</w:t>
      </w:r>
      <w:r w:rsidRPr="00CD39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r. z możliwością przedłużenia</w:t>
      </w:r>
      <w:r w:rsidR="00CD395A" w:rsidRPr="00CD39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347F3A9C" w14:textId="33274434" w:rsidR="00E96D59" w:rsidRPr="00CD395A" w:rsidRDefault="00E96D59" w:rsidP="00E96D5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D395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dla 1 lekarza</w:t>
      </w:r>
      <w:r w:rsidR="00CD395A" w:rsidRPr="00CD395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620B2D7" w14:textId="77777777" w:rsidR="00CC5216" w:rsidRPr="00CD395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D39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III. Termin składania i otwarcia ofert</w:t>
      </w:r>
    </w:p>
    <w:p w14:paraId="0F79CA42" w14:textId="77777777" w:rsidR="00CC5216" w:rsidRPr="00CD395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D39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5</w:t>
      </w:r>
    </w:p>
    <w:p w14:paraId="4E510BE2" w14:textId="3C467B9F" w:rsidR="00CC5216" w:rsidRPr="00CD395A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D395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składania ofert do dnia:</w:t>
      </w:r>
      <w:r w:rsidRPr="00CD39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4336A2" w:rsidRPr="00CD39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24</w:t>
      </w:r>
      <w:r w:rsidRPr="00CD39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E080C" w:rsidRPr="00CD39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10</w:t>
      </w:r>
      <w:r w:rsidRPr="00CD39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B206EB" w:rsidRPr="00CD39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CD39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do godz. 13.00</w:t>
      </w:r>
    </w:p>
    <w:p w14:paraId="1641C900" w14:textId="0C191CCD" w:rsidR="00CC5216" w:rsidRPr="00CD395A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D395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otwarcia i rozstrzygnięcia ofert nastąpi :</w:t>
      </w:r>
      <w:r w:rsidRPr="00CD39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4336A2" w:rsidRPr="00CD39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24</w:t>
      </w:r>
      <w:r w:rsidRPr="00CD39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E080C" w:rsidRPr="00CD39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10</w:t>
      </w:r>
      <w:r w:rsidRPr="00CD39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B206EB" w:rsidRPr="00CD39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CD39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o godz. 14.00.</w:t>
      </w:r>
    </w:p>
    <w:p w14:paraId="74C8CE0D" w14:textId="77777777" w:rsidR="00CC5216" w:rsidRPr="00CD395A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D395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pozostaje związany ofertą przez okres 30 dni od dnia, w którym upłynął termin składania ofert.</w:t>
      </w:r>
    </w:p>
    <w:p w14:paraId="4BDC9753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IV. Kwalifikacje oferentów</w:t>
      </w:r>
    </w:p>
    <w:p w14:paraId="482B1E5A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6</w:t>
      </w:r>
    </w:p>
    <w:p w14:paraId="39383B69" w14:textId="77777777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konkursu mogą przystąpić następujące podmioty:</w:t>
      </w:r>
    </w:p>
    <w:p w14:paraId="3D4C0762" w14:textId="69695A70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fizyczne wykonujące zawód w ramach praktyki zawodowej w rozumieniu art. 5 ustawy z dnia 15 kwietnia 2011 r. o działalności leczniczej (Dz.U. z 202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450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.),</w:t>
      </w:r>
    </w:p>
    <w:p w14:paraId="28C40515" w14:textId="77777777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Zakres wymagań musi być ponadto zgodny z warunkami szczegółowymi określonymi przez Narodowy Fundusz Zdrowia .</w:t>
      </w:r>
    </w:p>
    <w:p w14:paraId="41CC3B03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7</w:t>
      </w:r>
    </w:p>
    <w:p w14:paraId="5300B03E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w celu prawidłowego przygotowania i złożenia oferty powinien zapoznać się ze wszystkimi informacjami zawartymi w Szczegółowych Warunkach Konkursu Ofert.</w:t>
      </w:r>
    </w:p>
    <w:p w14:paraId="5C76164F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Warunkiem przystąpienia do konkursu ofert jest złożenie Udzielającemu zamówienia oferty zgodnie z wymogami ustalonymi przez Udzielającego Zamówienie.</w:t>
      </w:r>
    </w:p>
    <w:p w14:paraId="3942C218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ponosi wszelkie koszty związane z przygotowaniem i złożeniem oferty.</w:t>
      </w:r>
    </w:p>
    <w:p w14:paraId="5453195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V. Warunki konieczne złożonej oferty</w:t>
      </w:r>
    </w:p>
    <w:p w14:paraId="0643418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8</w:t>
      </w:r>
    </w:p>
    <w:p w14:paraId="5D35AC56" w14:textId="1B4DD443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Oferent przystępujący do konkursu zobowiązany jest złożyć Udzielającemu zamówienia ofertę w formie pisemnej w języku polskim, pod rygorem nieważności, wraz z wymaganymi załącznikami i dokumentami na formularzu ofertowym stanowiącym załącznik nr 1 do szczegółowych warunków konkursu ofert. Konkurs jest adresowany do lekarzy posiadających indywidualną specjalistyczną praktykę lekarską lub indywidualną praktykę lekarską.</w:t>
      </w:r>
    </w:p>
    <w:p w14:paraId="6F214657" w14:textId="24D50376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oferty należy dołączyć następujące dokumenty:</w:t>
      </w:r>
    </w:p>
    <w:p w14:paraId="3014C553" w14:textId="5176BA47" w:rsidR="00CC5216" w:rsidRPr="00E0567A" w:rsidRDefault="00CC5216" w:rsidP="004D5386">
      <w:pPr>
        <w:numPr>
          <w:ilvl w:val="1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oświadczenie oferenta, że zapoznał się z treścią ogłoszenia o konkursie i</w:t>
      </w:r>
      <w:r w:rsidR="006E6489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szczegółowymi warunkami konkursu ofert oraz ewentualnie ze wzorem umowy i nie wnosi do nich zastrzeżeń;</w:t>
      </w:r>
    </w:p>
    <w:p w14:paraId="6106AE0B" w14:textId="570832AB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kopię dokumentów stwierdzających posiadanie wymaganych kwalifikacji i uprawnień do udzielania świadczeń zdrowotnych:</w:t>
      </w:r>
    </w:p>
    <w:p w14:paraId="584FCC16" w14:textId="77777777" w:rsidR="00CC5216" w:rsidRPr="00E0567A" w:rsidRDefault="00CC5216" w:rsidP="006E6489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ukończenia studiów medycznych,</w:t>
      </w:r>
    </w:p>
    <w:p w14:paraId="08555E02" w14:textId="77777777" w:rsidR="00CC5216" w:rsidRPr="00E0567A" w:rsidRDefault="00CC5216" w:rsidP="006E6489">
      <w:pPr>
        <w:numPr>
          <w:ilvl w:val="0"/>
          <w:numId w:val="11"/>
        </w:numPr>
        <w:spacing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prawa wykonywania zawodu,</w:t>
      </w:r>
    </w:p>
    <w:p w14:paraId="4E04296C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uzyskanej specjalizacji,</w:t>
      </w:r>
    </w:p>
    <w:p w14:paraId="10B60501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potwierdzających kwalifikacje zawodowe,</w:t>
      </w:r>
    </w:p>
    <w:p w14:paraId="31EAB900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z posiadanych tytułów lub stopni naukowych,</w:t>
      </w:r>
    </w:p>
    <w:p w14:paraId="14C81356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aktualną kserokopię wpisu do właściwego rejestru,</w:t>
      </w:r>
    </w:p>
    <w:p w14:paraId="5A9A9804" w14:textId="49421972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lekarskie o zdolności do wykonywania świadczeń zdrowotnych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1EC549F8" w14:textId="0DFE0121" w:rsidR="00CC5216" w:rsidRPr="00E0567A" w:rsidRDefault="00CC5216" w:rsidP="00A202CD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polisy OC lub zobowiązanie oferenta do przedstawienia kopii umowy</w:t>
      </w:r>
      <w:r w:rsidR="00A202CD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ubezpieczenia (najpóźniej w dniu podpisania umowy) o odpowiedzialności cywilnej za szkody wyrządzone przy udzielaniu świadczeń medycznych,</w:t>
      </w:r>
    </w:p>
    <w:p w14:paraId="11B3675E" w14:textId="481ADAA0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wpisu do CEIDG z numerem REGON i NIP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8D51BA1" w14:textId="1D9732F8" w:rsidR="00386CB1" w:rsidRPr="00E0567A" w:rsidRDefault="00386CB1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z Krajowego Rejestru Karnego stwierdzającego niekaralność.</w:t>
      </w:r>
    </w:p>
    <w:p w14:paraId="2A914470" w14:textId="3136C625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oraz wszystkie dokumenty muszą być czytelne oraz podpisane, a kserokopie potwierdzone „za zgodność z oryginałem” przez oferenta lub osobę która jest umocowana do reprezentowania oferenta wraz z udzielonym pełnomocnictwem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1FB348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Wszelkie zmiany lub poprawki mogą być dokonywane tylko poprzez przekreślenie błędnego zapisu, umieszczenie obok niego treści poprawnej i opatrzenie podpisem oferenta lub pełnomocnika.</w:t>
      </w:r>
    </w:p>
    <w:p w14:paraId="3D1A456E" w14:textId="1D5C4A4B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w ofercie powinna być podana kwotowo w złotych polskich.</w:t>
      </w:r>
    </w:p>
    <w:p w14:paraId="33E65D8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Ofertę wraz z załącznikami opatrzoną danymi Oferenta należy złożyć w zamkniętej kopercie w miejscu i czasie określonym w ogłoszeniu.</w:t>
      </w:r>
    </w:p>
    <w:p w14:paraId="279E282F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Koperta powinna być zaadresowana do Udzielającego zamówienia na adres: Wojewódzki Specjalistyczny Szpital Dziecięcy im. prof. dr Stanisława Popowskiego w Olsztynie ul. Żołnierska 18 a, 10 – 561 Olsztyn, z oznaczeniem: „Konkurs na udzielanie świadczeń z zakresu…………". Oferty przesłane na adres Udzielającego zamówienia drogą pocztową będą traktowane jako złożone w terminie, jeżeli wpłyną do Udzielającego zamówienia przed terminem otwarcia ofert.</w:t>
      </w:r>
    </w:p>
    <w:p w14:paraId="7978526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Składający ofertę otrzyma potwierdzenie zawierające datę złożenia oferty w przypadku złożenia oferty w siedzibie Udzielającego zamówienia.</w:t>
      </w:r>
    </w:p>
    <w:p w14:paraId="17FD8C77" w14:textId="66847586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wycofać złożoną przez siebie ofertę przed upływem terminu składania ofert. Fakt wycofania oferty musi być odnotowany przez Udzielającego zamówienia i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potwierdzony podpisem Oferenta lub osoby przez niego upoważnionej</w:t>
      </w:r>
    </w:p>
    <w:p w14:paraId="7502654D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Po zakończeniu postępowania konkursowego oferty złożone Udzielającemu zamówienia wraz z wszelkimi załączonymi dokumentami podlegają zwrotowi tylko na żądanie.</w:t>
      </w:r>
    </w:p>
    <w:p w14:paraId="77F54463" w14:textId="037BFEF4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w momencie składania oferty wykonuje świadczenia zdrowotne na rzecz Zamawiającego może złożyć tylko formularz ofertowy wraz z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dokumentem ubezpieczenia OC zaś pozostałe dokumenty wymienione wyżej tylko w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przypadku jeżeli uległy zmianie.</w:t>
      </w:r>
    </w:p>
    <w:p w14:paraId="157DDC94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VI. Kryteria wyboru oferty</w:t>
      </w:r>
    </w:p>
    <w:p w14:paraId="129F3E1F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9</w:t>
      </w:r>
    </w:p>
    <w:p w14:paraId="021EEE1A" w14:textId="77777777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dokona wyboru najkorzystniejszej oferty w oparciu o kryteria:</w:t>
      </w:r>
    </w:p>
    <w:p w14:paraId="77A10FD1" w14:textId="64E0FFE0" w:rsidR="00CC5216" w:rsidRPr="00E0567A" w:rsidRDefault="00CC5216" w:rsidP="006E6489">
      <w:pPr>
        <w:pStyle w:val="Akapitzlist"/>
        <w:numPr>
          <w:ilvl w:val="0"/>
          <w:numId w:val="5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za udzielanie świadczeń zdrowotnych – 80 %,</w:t>
      </w:r>
    </w:p>
    <w:p w14:paraId="78E8C3DA" w14:textId="60BBE123" w:rsidR="00CC5216" w:rsidRPr="00E0567A" w:rsidRDefault="00CD395A" w:rsidP="00E0567A">
      <w:pPr>
        <w:pStyle w:val="Akapitzlist"/>
        <w:widowControl w:val="0"/>
        <w:numPr>
          <w:ilvl w:val="0"/>
          <w:numId w:val="51"/>
        </w:numPr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posiadanie specjalizacji w dziedzinie neurologii dziecięcej </w:t>
      </w:r>
      <w:r w:rsidR="00CC5216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– </w:t>
      </w:r>
      <w:r w:rsidR="00A202CD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CC5216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0%.</w:t>
      </w:r>
    </w:p>
    <w:p w14:paraId="304D1473" w14:textId="77777777" w:rsidR="00CC5216" w:rsidRPr="00E0567A" w:rsidRDefault="00CC5216" w:rsidP="006E6489">
      <w:pPr>
        <w:pStyle w:val="Akapitzlist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FB620B6" w14:textId="29173D4A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wartość zamówienia przekracza wyrażoną w złotych równowartość kwoty 130 000 euro według średniego kursu euro ogłoszonego przez Narodowy Bank Polski w dniu rozstrzygnięcia konkursu ofert – Udzielający zamówienia o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rozstrzygnięciu powiadamia Urząd Oficjalnych Publikacji Wspólnot Europejskich.</w:t>
      </w:r>
    </w:p>
    <w:p w14:paraId="4626AC65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VII. Procedura otwierania ofert</w:t>
      </w:r>
    </w:p>
    <w:p w14:paraId="12012017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10</w:t>
      </w:r>
    </w:p>
    <w:p w14:paraId="5038C05C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celu przeprowadzenia konkursu ofert Udzielający zamówienia powołuje komisję konkursową.</w:t>
      </w:r>
    </w:p>
    <w:p w14:paraId="2C38777E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składa się z 3 osób, spośród których Udzielający zamówienia wyznacza Przewodniczącego.</w:t>
      </w:r>
    </w:p>
    <w:p w14:paraId="0D4CF019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Członek komisji konkursowej podlega wyłączeniu od udziału w pracach komisji, gdy oferentem jest:</w:t>
      </w:r>
    </w:p>
    <w:p w14:paraId="5BA3A1F5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jego małżonek oraz krewny i powinowaty do drugiego stopnia;</w:t>
      </w:r>
    </w:p>
    <w:p w14:paraId="2F891AA8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związana z nim z tytułu przysposobienia, opieki lub kurateli;</w:t>
      </w:r>
    </w:p>
    <w:p w14:paraId="39D07307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pozostająca wobec niego w stosunku nadrzędności służbowej;</w:t>
      </w:r>
    </w:p>
    <w:p w14:paraId="0CD99EC6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osoba, której małżonek, krewny lub powinowaty do drugiego stopnia albo osoba związana z nią z tytułu przysposobienia, opieki lub kurateli pozostaje wobec niego w stosunku nadrzędności służbowej.</w:t>
      </w:r>
    </w:p>
    <w:p w14:paraId="13ACD37F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Szpitala w sytuacji, o której mowa w ust. 3 niniejszego paragrafu dokonuje wyłączenia członka komisji konkursowej i powołuje nowego członka komisji konkursowej.</w:t>
      </w:r>
    </w:p>
    <w:p w14:paraId="683A6023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kończy wszelkie czynności z chwilą rozstrzygnięcia konkursu ofert.</w:t>
      </w:r>
    </w:p>
    <w:p w14:paraId="33893CC1" w14:textId="6F6649F4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11</w:t>
      </w:r>
    </w:p>
    <w:p w14:paraId="351038B3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Postępowanie konkursowe ma charakter niejawny.</w:t>
      </w:r>
    </w:p>
    <w:p w14:paraId="4A5BEC70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Otwieranie ofert następuje w miejscu i terminie wskazanym w ogłoszeniu.</w:t>
      </w:r>
    </w:p>
    <w:p w14:paraId="438A747B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:</w:t>
      </w:r>
    </w:p>
    <w:p w14:paraId="31A36CD3" w14:textId="77777777" w:rsidR="00CC5216" w:rsidRPr="00E0567A" w:rsidRDefault="00CC5216" w:rsidP="00C61ED4">
      <w:pPr>
        <w:pStyle w:val="Akapitzlist"/>
        <w:numPr>
          <w:ilvl w:val="0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stwierdza prawidłowość ogłoszenia konkursu ofert oraz liczbę złożonych ofert;</w:t>
      </w:r>
    </w:p>
    <w:p w14:paraId="6592A1D5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otwiera koperty z ofertami i ustala, które z ofert spełniają szczegółowe warunki konkursu ofert;</w:t>
      </w:r>
    </w:p>
    <w:p w14:paraId="455757A6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wybiera ofertę lub większą liczbę ofert, które zapewniają ciągłość udzielania świadczeń zdrowotnych, ich kompleksowość i dostępność oraz jest najkorzystniejsza ,</w:t>
      </w:r>
    </w:p>
    <w:p w14:paraId="42CA4B07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dokonuje wyboru żadnej oferty, jeżeli nie wynika z nich możliwość właściwego udzielania świadczeń zdrowotnych.</w:t>
      </w:r>
    </w:p>
    <w:p w14:paraId="65AD2F92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w złożonej ofercie złożył dodatkowe postanowienia do ujęcia w umowie, komisja dokonuje ich analizy; postanowienia takie mogą ulec przyjęciu w całości lub w części, albo odrzuceniu.</w:t>
      </w:r>
    </w:p>
    <w:p w14:paraId="4006E0AF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zawiadomi pisemnie lub telefonicznie wybranych oferentów do podpisania umów.</w:t>
      </w:r>
    </w:p>
    <w:p w14:paraId="62E681F3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12</w:t>
      </w:r>
    </w:p>
    <w:p w14:paraId="40142217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odrzuci ofertę:</w:t>
      </w:r>
    </w:p>
    <w:p w14:paraId="5F6CABE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po terminie,</w:t>
      </w:r>
    </w:p>
    <w:p w14:paraId="670B1401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zawierającą nieprawdziwe informacje,</w:t>
      </w:r>
    </w:p>
    <w:p w14:paraId="2F0B63D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nie określił przedmiotu oferty lub nie podał proponowanej liczby lub ceny świadczeń opieki zdrowotnej,</w:t>
      </w:r>
    </w:p>
    <w:p w14:paraId="630159FC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zawiera rażąco niską cenę w stosunku do przedmiotu zamówienia,</w:t>
      </w:r>
    </w:p>
    <w:p w14:paraId="45E60B90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jest nieważna na podstawie odrębnych przepisów,</w:t>
      </w:r>
    </w:p>
    <w:p w14:paraId="2556662F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złożył ofertę alternatywną.</w:t>
      </w:r>
    </w:p>
    <w:p w14:paraId="7E9AEEDD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– Niepubliczny Zakład Opieki Zdrowotnej lub grupową praktykę lekarską</w:t>
      </w:r>
    </w:p>
    <w:p w14:paraId="18CA93AA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gdy braki, o których mowa w ust. 1, dotyczą tylko części oferty, ofertę można odrzucić w części dotkniętej brakiem.</w:t>
      </w:r>
    </w:p>
    <w:p w14:paraId="2E8FB282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nie przedstawił wszystkich wymaganych dokumentów lub gdy oferta zawiera braki formalne, komisja pisemnie wzywa oferenta do usunięcia tych braków w wyznaczonym terminie pod rygorem odrzucenia oferty.</w:t>
      </w:r>
    </w:p>
    <w:p w14:paraId="30E357D0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13</w:t>
      </w:r>
    </w:p>
    <w:p w14:paraId="1CAC92B1" w14:textId="77777777" w:rsidR="00CC5216" w:rsidRPr="00E0567A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przebiegu konkursu sporządza się protokół, który powinien zawierać:</w:t>
      </w:r>
    </w:p>
    <w:p w14:paraId="238458C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oznacze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miejsca i czasu rozpoczęcia i zakończenia konkursu,</w:t>
      </w:r>
    </w:p>
    <w:p w14:paraId="274DD6C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imiona i nazwiska członków komisji konkursowej,</w:t>
      </w:r>
    </w:p>
    <w:p w14:paraId="7034808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zgłoszonych ofert,</w:t>
      </w:r>
    </w:p>
    <w:p w14:paraId="2932BF43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odpowiadających warunkom określonym w konkursie,</w:t>
      </w:r>
    </w:p>
    <w:p w14:paraId="1AE0447C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nie odpowiadający warunkom określonym w konkursie lub zgłoszonych po terminie wraz z uzasadnieniem,</w:t>
      </w:r>
    </w:p>
    <w:p w14:paraId="28B0060A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wskazanie najkorzystniejszych ofert dla Udzielającego zamówienia albo stwierdzenie, że żadna z ofert nie została przyjęta wraz z uzasadnieniem,</w:t>
      </w:r>
    </w:p>
    <w:p w14:paraId="03E481EE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wzmiankę o odczytaniu protokołu,</w:t>
      </w:r>
    </w:p>
    <w:p w14:paraId="7059483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podpisy członków komisji konkursowej,</w:t>
      </w:r>
    </w:p>
    <w:p w14:paraId="54263A0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VIII. Przyczyny unieważnienia postępowania konkursowego</w:t>
      </w:r>
    </w:p>
    <w:p w14:paraId="195F4ED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14</w:t>
      </w:r>
    </w:p>
    <w:p w14:paraId="786057D5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Dyrektor Udzielającego zamówienia unieważnia postępowanie w sprawie zawarcia umowy o udzielanie świadczeń zdrowotnych w sytuacji ,gdy:</w:t>
      </w:r>
    </w:p>
    <w:p w14:paraId="23167C65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wpłynęła żadna oferta,</w:t>
      </w:r>
    </w:p>
    <w:p w14:paraId="30AEE577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wpłynęła jedna oferta nie podlegająca odrzuceniu, z zastrzeżeniem ust. 2,</w:t>
      </w:r>
    </w:p>
    <w:p w14:paraId="40A5D79A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odrzucono wszystkie oferty,</w:t>
      </w:r>
    </w:p>
    <w:p w14:paraId="354D12D3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kwota najkorzystniejszej oferty przewyższa kwotę, którą Udzielający zamówienia przeznaczył na finansowanie świadczeń zdrowotnych,</w:t>
      </w:r>
    </w:p>
    <w:p w14:paraId="68D8075C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nastąpiła istotna zmiana okoliczności powodująca, że prowadzenie postępowania lub zawarcie umowy nie leży w interesie ubezpieczonych, czego nie można było wcześniej przewidzieć.</w:t>
      </w:r>
    </w:p>
    <w:p w14:paraId="429F450A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w toku konkursu ofert wpłynęła tylko jedna oferta nie podlegająca odrzuceniu, komisja może przyjąć tę ofertę, gdy z okoliczności wynika, że na ogłoszony ponownie na tych samych warunkach konkurs ofert nie wpłynie więcej ofert.</w:t>
      </w:r>
    </w:p>
    <w:p w14:paraId="7092153D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15</w:t>
      </w:r>
    </w:p>
    <w:p w14:paraId="2F45B8A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nie nastąpiło unieważnienie postępowania w sprawie zawarcia umowy o udzielanie świadczeń zdrowotnych komisja ogłasza o rozstrzygnięciu postępowania.</w:t>
      </w:r>
    </w:p>
    <w:p w14:paraId="7950261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IX. Osoba upoważniona do udzielania informacji</w:t>
      </w:r>
    </w:p>
    <w:p w14:paraId="2BEE870E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16</w:t>
      </w:r>
    </w:p>
    <w:p w14:paraId="78BFDC21" w14:textId="0D3CE3A8" w:rsidR="00CC5216" w:rsidRPr="008A32DF" w:rsidRDefault="00CC5216" w:rsidP="008A32DF">
      <w:pPr>
        <w:jc w:val="both"/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Osobą upoważnioną do udzielania informacji w sprawie konkursu jest z-ca dyrektora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ds. </w:t>
      </w:r>
      <w:r w:rsidR="008A32DF">
        <w:t>. lecznictwa lek. med. Barbara Chwała tel. (89) 5393 3</w:t>
      </w:r>
      <w:r w:rsidR="006A6A0B">
        <w:t>7</w:t>
      </w:r>
      <w:r w:rsidR="008A32DF">
        <w:t xml:space="preserve">7.  </w:t>
      </w:r>
    </w:p>
    <w:p w14:paraId="31D1585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X. Przysługujące środki odwoławcze</w:t>
      </w:r>
    </w:p>
    <w:p w14:paraId="214AD68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17</w:t>
      </w:r>
    </w:p>
    <w:p w14:paraId="4F14F0B4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toku postępowania konkursowego oferent może złożyć do komisji konkursowej umotywowany protest w terminie 7 dni od dnia dokonania zaskarżonej czynności.</w:t>
      </w:r>
    </w:p>
    <w:p w14:paraId="7163064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czasu rozpatrzenia protestu postępowanie konkursowe zostaje zawieszone.</w:t>
      </w:r>
    </w:p>
    <w:p w14:paraId="7EF59AC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rozpatruje i rozstrzyga protest w terminie 4 dni od dnia jego otrzymania.</w:t>
      </w:r>
    </w:p>
    <w:p w14:paraId="2F409ACB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Protest złożony po terminie nie podlega rozpatrzeniu przez komisję konkursową.</w:t>
      </w:r>
    </w:p>
    <w:p w14:paraId="5C7F1C03" w14:textId="0C3F31CD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uwzględnienia protestu komisja konkursowa powtarza zaskarżoną czynność</w:t>
      </w:r>
      <w:r w:rsidR="008100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72B7E2" w14:textId="49DF8FEC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§18</w:t>
      </w:r>
    </w:p>
    <w:p w14:paraId="230536EA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wnieść do Dyrektora Udzielającego zamówienie w terminie 7 dni od dnia ogłoszenia rozstrzygnięcia postępowania konkursowego odwołanie dotyczące rozstrzygnięcia postępowania.</w:t>
      </w:r>
    </w:p>
    <w:p w14:paraId="1A18725F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rozpatruje odwołanie w ciągu 4 dni od dnia jego otrzymania.</w:t>
      </w:r>
    </w:p>
    <w:p w14:paraId="36E8654D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rozpatrzeniu odwołania Dyrektor uwzględnia lub oddala odwołanie.</w:t>
      </w:r>
    </w:p>
    <w:p w14:paraId="1CFE7303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XII. Postanowienia końcowe.</w:t>
      </w:r>
    </w:p>
    <w:p w14:paraId="4F3999F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19</w:t>
      </w:r>
    </w:p>
    <w:p w14:paraId="6FD48719" w14:textId="77777777" w:rsidR="00CC5216" w:rsidRPr="00BC687F" w:rsidRDefault="00CC5216" w:rsidP="00BC687F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68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W sprawach nie uregulowanych w niniejszych szczegółowych warunkach konkursu ofert zastosowanie mają przepisy:</w:t>
      </w:r>
    </w:p>
    <w:p w14:paraId="474FB947" w14:textId="0EE5B185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15 kwietnia 2011 r. o działalności leczniczej ( Dz.U. z 202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450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5883A18C" w14:textId="112C993D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27 sierpnia 2004 r. o świadczeniach opieki zdrowotnej finansowanych ze środków publicznych ( Dz.U.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</w:t>
      </w:r>
    </w:p>
    <w:p w14:paraId="4A4518FF" w14:textId="591D0376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– Kodeks cywilny</w:t>
      </w:r>
      <w:r w:rsidR="006E6489"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inne powszechnie obowiązujące przepisy prawa.</w:t>
      </w:r>
    </w:p>
    <w:p w14:paraId="57DCDA88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B882D3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7FB651" w14:textId="77777777" w:rsidR="00CC5216" w:rsidRPr="00CC5216" w:rsidRDefault="00CC5216" w:rsidP="001F2B3E">
      <w:pPr>
        <w:spacing w:before="100" w:beforeAutospacing="1" w:after="119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Zatwierdzam</w:t>
      </w:r>
    </w:p>
    <w:p w14:paraId="1981F6DA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E7D03B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82E170" w14:textId="77777777" w:rsidR="004B10C2" w:rsidRDefault="004B10C2" w:rsidP="006E6489">
      <w:pPr>
        <w:jc w:val="both"/>
      </w:pPr>
    </w:p>
    <w:sectPr w:rsidR="004B1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3F37"/>
    <w:multiLevelType w:val="multilevel"/>
    <w:tmpl w:val="DD246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91C38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05053B5A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EB7DFF"/>
    <w:multiLevelType w:val="multilevel"/>
    <w:tmpl w:val="E1DC6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B54B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B23B75"/>
    <w:multiLevelType w:val="multilevel"/>
    <w:tmpl w:val="8E946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016701"/>
    <w:multiLevelType w:val="multilevel"/>
    <w:tmpl w:val="D6F03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470247"/>
    <w:multiLevelType w:val="multilevel"/>
    <w:tmpl w:val="217AB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E777A9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46341E"/>
    <w:multiLevelType w:val="hybridMultilevel"/>
    <w:tmpl w:val="898AE7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B31983"/>
    <w:multiLevelType w:val="multilevel"/>
    <w:tmpl w:val="EE96A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5A6C28"/>
    <w:multiLevelType w:val="multilevel"/>
    <w:tmpl w:val="2DE2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C143F5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 w15:restartNumberingAfterBreak="0">
    <w:nsid w:val="21905ADC"/>
    <w:multiLevelType w:val="multilevel"/>
    <w:tmpl w:val="05BE9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C17FCB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44F366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906E1E"/>
    <w:multiLevelType w:val="multilevel"/>
    <w:tmpl w:val="8E5AA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5F55B5"/>
    <w:multiLevelType w:val="hybridMultilevel"/>
    <w:tmpl w:val="75E2F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7A786F"/>
    <w:multiLevelType w:val="multilevel"/>
    <w:tmpl w:val="215E8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2C7268"/>
    <w:multiLevelType w:val="hybridMultilevel"/>
    <w:tmpl w:val="B5622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32911"/>
    <w:multiLevelType w:val="multilevel"/>
    <w:tmpl w:val="5106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647381"/>
    <w:multiLevelType w:val="multilevel"/>
    <w:tmpl w:val="FD26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381715"/>
    <w:multiLevelType w:val="multilevel"/>
    <w:tmpl w:val="7AEC3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217861"/>
    <w:multiLevelType w:val="multilevel"/>
    <w:tmpl w:val="C7024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DB70672"/>
    <w:multiLevelType w:val="hybridMultilevel"/>
    <w:tmpl w:val="DDB89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BE586A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EB2F9C"/>
    <w:multiLevelType w:val="multilevel"/>
    <w:tmpl w:val="782A5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F551904"/>
    <w:multiLevelType w:val="multilevel"/>
    <w:tmpl w:val="C3A2C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FC0045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0211FDB"/>
    <w:multiLevelType w:val="multilevel"/>
    <w:tmpl w:val="80E6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7D34C4B"/>
    <w:multiLevelType w:val="multilevel"/>
    <w:tmpl w:val="45B8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9221EBD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98E44D0"/>
    <w:multiLevelType w:val="multilevel"/>
    <w:tmpl w:val="22CE7E68"/>
    <w:lvl w:ilvl="0">
      <w:numFmt w:val="bullet"/>
      <w:lvlText w:val="-"/>
      <w:lvlJc w:val="left"/>
      <w:pPr>
        <w:ind w:left="660" w:hanging="360"/>
      </w:pPr>
      <w:rPr>
        <w:rFonts w:ascii="Times New Roman" w:eastAsia="Andale Sans UI" w:hAnsi="Times New Roman" w:cs="Times New Roman"/>
      </w:rPr>
    </w:lvl>
    <w:lvl w:ilvl="1">
      <w:numFmt w:val="bullet"/>
      <w:lvlText w:val="o"/>
      <w:lvlJc w:val="left"/>
      <w:pPr>
        <w:ind w:left="13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20" w:hanging="360"/>
      </w:pPr>
      <w:rPr>
        <w:rFonts w:ascii="Wingdings" w:hAnsi="Wingdings"/>
      </w:rPr>
    </w:lvl>
  </w:abstractNum>
  <w:abstractNum w:abstractNumId="33" w15:restartNumberingAfterBreak="0">
    <w:nsid w:val="3F3344B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0443821"/>
    <w:multiLevelType w:val="multilevel"/>
    <w:tmpl w:val="27DE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794477A"/>
    <w:multiLevelType w:val="multilevel"/>
    <w:tmpl w:val="8A204E3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AB25AA0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D9524AD"/>
    <w:multiLevelType w:val="multilevel"/>
    <w:tmpl w:val="4F829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E572570"/>
    <w:multiLevelType w:val="hybridMultilevel"/>
    <w:tmpl w:val="849CB9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FA93BC7"/>
    <w:multiLevelType w:val="hybridMultilevel"/>
    <w:tmpl w:val="0288718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564D049A"/>
    <w:multiLevelType w:val="multilevel"/>
    <w:tmpl w:val="8658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66D5F57"/>
    <w:multiLevelType w:val="multilevel"/>
    <w:tmpl w:val="D4C2AEAA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2" w15:restartNumberingAfterBreak="0">
    <w:nsid w:val="5684556B"/>
    <w:multiLevelType w:val="multilevel"/>
    <w:tmpl w:val="6582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D2312F"/>
    <w:multiLevelType w:val="multilevel"/>
    <w:tmpl w:val="2FA06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0718EF"/>
    <w:multiLevelType w:val="multilevel"/>
    <w:tmpl w:val="5AE2E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CEB0093"/>
    <w:multiLevelType w:val="hybridMultilevel"/>
    <w:tmpl w:val="E40AE9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5D832A33"/>
    <w:multiLevelType w:val="multilevel"/>
    <w:tmpl w:val="630A0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001613F"/>
    <w:multiLevelType w:val="multilevel"/>
    <w:tmpl w:val="E3BE7A1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3626BEF"/>
    <w:multiLevelType w:val="multilevel"/>
    <w:tmpl w:val="E9448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42D5234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4375F60"/>
    <w:multiLevelType w:val="multilevel"/>
    <w:tmpl w:val="5AFCF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4531851"/>
    <w:multiLevelType w:val="multilevel"/>
    <w:tmpl w:val="40B0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536143A"/>
    <w:multiLevelType w:val="multilevel"/>
    <w:tmpl w:val="4A50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57D2F7E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4" w15:restartNumberingAfterBreak="0">
    <w:nsid w:val="6718463D"/>
    <w:multiLevelType w:val="multilevel"/>
    <w:tmpl w:val="B3CAB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7DE7684"/>
    <w:multiLevelType w:val="multilevel"/>
    <w:tmpl w:val="DD4C5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D7F7049"/>
    <w:multiLevelType w:val="multilevel"/>
    <w:tmpl w:val="BD423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F031C6C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58" w15:restartNumberingAfterBreak="0">
    <w:nsid w:val="70431B1A"/>
    <w:multiLevelType w:val="multilevel"/>
    <w:tmpl w:val="BF800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0745594"/>
    <w:multiLevelType w:val="multilevel"/>
    <w:tmpl w:val="C6262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2BF5FB5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30F54AB"/>
    <w:multiLevelType w:val="multilevel"/>
    <w:tmpl w:val="B1BCF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3BE2166"/>
    <w:multiLevelType w:val="multilevel"/>
    <w:tmpl w:val="DBD6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6236A73"/>
    <w:multiLevelType w:val="multilevel"/>
    <w:tmpl w:val="1C64A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9FF6D31"/>
    <w:multiLevelType w:val="multilevel"/>
    <w:tmpl w:val="7706B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A043487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6" w15:restartNumberingAfterBreak="0">
    <w:nsid w:val="7B9D76E6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7" w15:restartNumberingAfterBreak="0">
    <w:nsid w:val="7F540544"/>
    <w:multiLevelType w:val="multilevel"/>
    <w:tmpl w:val="820A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0867989">
    <w:abstractNumId w:val="55"/>
    <w:lvlOverride w:ilvl="0">
      <w:startOverride w:val="1"/>
    </w:lvlOverride>
  </w:num>
  <w:num w:numId="2" w16cid:durableId="1443383716">
    <w:abstractNumId w:val="48"/>
  </w:num>
  <w:num w:numId="3" w16cid:durableId="365646809">
    <w:abstractNumId w:val="30"/>
  </w:num>
  <w:num w:numId="4" w16cid:durableId="1863323841">
    <w:abstractNumId w:val="51"/>
    <w:lvlOverride w:ilvl="0">
      <w:startOverride w:val="1"/>
    </w:lvlOverride>
  </w:num>
  <w:num w:numId="5" w16cid:durableId="662317173">
    <w:abstractNumId w:val="20"/>
  </w:num>
  <w:num w:numId="6" w16cid:durableId="906379248">
    <w:abstractNumId w:val="64"/>
    <w:lvlOverride w:ilvl="0">
      <w:startOverride w:val="1"/>
    </w:lvlOverride>
  </w:num>
  <w:num w:numId="7" w16cid:durableId="1008020903">
    <w:abstractNumId w:val="10"/>
    <w:lvlOverride w:ilvl="0">
      <w:startOverride w:val="1"/>
    </w:lvlOverride>
  </w:num>
  <w:num w:numId="8" w16cid:durableId="1604529915">
    <w:abstractNumId w:val="44"/>
    <w:lvlOverride w:ilvl="0">
      <w:startOverride w:val="1"/>
    </w:lvlOverride>
  </w:num>
  <w:num w:numId="9" w16cid:durableId="1944875311">
    <w:abstractNumId w:val="57"/>
    <w:lvlOverride w:ilvl="0">
      <w:startOverride w:val="1"/>
    </w:lvlOverride>
  </w:num>
  <w:num w:numId="10" w16cid:durableId="14428037">
    <w:abstractNumId w:val="35"/>
  </w:num>
  <w:num w:numId="11" w16cid:durableId="1550150442">
    <w:abstractNumId w:val="47"/>
  </w:num>
  <w:num w:numId="12" w16cid:durableId="1456945385">
    <w:abstractNumId w:val="63"/>
    <w:lvlOverride w:ilvl="0">
      <w:startOverride w:val="1"/>
    </w:lvlOverride>
  </w:num>
  <w:num w:numId="13" w16cid:durableId="147284087">
    <w:abstractNumId w:val="59"/>
  </w:num>
  <w:num w:numId="14" w16cid:durableId="1332609717">
    <w:abstractNumId w:val="21"/>
    <w:lvlOverride w:ilvl="0">
      <w:startOverride w:val="1"/>
    </w:lvlOverride>
  </w:num>
  <w:num w:numId="15" w16cid:durableId="1916894545">
    <w:abstractNumId w:val="29"/>
  </w:num>
  <w:num w:numId="16" w16cid:durableId="797646613">
    <w:abstractNumId w:val="52"/>
  </w:num>
  <w:num w:numId="17" w16cid:durableId="1032458052">
    <w:abstractNumId w:val="26"/>
    <w:lvlOverride w:ilvl="0">
      <w:startOverride w:val="1"/>
    </w:lvlOverride>
  </w:num>
  <w:num w:numId="18" w16cid:durableId="2009402167">
    <w:abstractNumId w:val="27"/>
    <w:lvlOverride w:ilvl="0">
      <w:startOverride w:val="1"/>
    </w:lvlOverride>
  </w:num>
  <w:num w:numId="19" w16cid:durableId="933854229">
    <w:abstractNumId w:val="50"/>
    <w:lvlOverride w:ilvl="0">
      <w:startOverride w:val="1"/>
    </w:lvlOverride>
  </w:num>
  <w:num w:numId="20" w16cid:durableId="2019693799">
    <w:abstractNumId w:val="11"/>
    <w:lvlOverride w:ilvl="0">
      <w:startOverride w:val="1"/>
    </w:lvlOverride>
  </w:num>
  <w:num w:numId="21" w16cid:durableId="56512973">
    <w:abstractNumId w:val="56"/>
    <w:lvlOverride w:ilvl="0">
      <w:startOverride w:val="1"/>
    </w:lvlOverride>
  </w:num>
  <w:num w:numId="22" w16cid:durableId="708264689">
    <w:abstractNumId w:val="3"/>
    <w:lvlOverride w:ilvl="0">
      <w:startOverride w:val="1"/>
    </w:lvlOverride>
  </w:num>
  <w:num w:numId="23" w16cid:durableId="886453429">
    <w:abstractNumId w:val="7"/>
    <w:lvlOverride w:ilvl="0">
      <w:startOverride w:val="1"/>
    </w:lvlOverride>
  </w:num>
  <w:num w:numId="24" w16cid:durableId="868103984">
    <w:abstractNumId w:val="54"/>
    <w:lvlOverride w:ilvl="0">
      <w:startOverride w:val="1"/>
    </w:lvlOverride>
  </w:num>
  <w:num w:numId="25" w16cid:durableId="522478174">
    <w:abstractNumId w:val="42"/>
    <w:lvlOverride w:ilvl="0">
      <w:startOverride w:val="1"/>
    </w:lvlOverride>
  </w:num>
  <w:num w:numId="26" w16cid:durableId="842549016">
    <w:abstractNumId w:val="43"/>
    <w:lvlOverride w:ilvl="0">
      <w:startOverride w:val="1"/>
    </w:lvlOverride>
  </w:num>
  <w:num w:numId="27" w16cid:durableId="1397783939">
    <w:abstractNumId w:val="58"/>
    <w:lvlOverride w:ilvl="0">
      <w:startOverride w:val="1"/>
    </w:lvlOverride>
  </w:num>
  <w:num w:numId="28" w16cid:durableId="889390105">
    <w:abstractNumId w:val="13"/>
    <w:lvlOverride w:ilvl="0">
      <w:startOverride w:val="1"/>
    </w:lvlOverride>
  </w:num>
  <w:num w:numId="29" w16cid:durableId="2001155791">
    <w:abstractNumId w:val="61"/>
    <w:lvlOverride w:ilvl="0">
      <w:startOverride w:val="1"/>
    </w:lvlOverride>
  </w:num>
  <w:num w:numId="30" w16cid:durableId="800266463">
    <w:abstractNumId w:val="37"/>
    <w:lvlOverride w:ilvl="0">
      <w:startOverride w:val="1"/>
    </w:lvlOverride>
  </w:num>
  <w:num w:numId="31" w16cid:durableId="1175608147">
    <w:abstractNumId w:val="5"/>
    <w:lvlOverride w:ilvl="0">
      <w:startOverride w:val="1"/>
    </w:lvlOverride>
  </w:num>
  <w:num w:numId="32" w16cid:durableId="142934060">
    <w:abstractNumId w:val="67"/>
    <w:lvlOverride w:ilvl="0">
      <w:startOverride w:val="1"/>
    </w:lvlOverride>
  </w:num>
  <w:num w:numId="33" w16cid:durableId="1815364225">
    <w:abstractNumId w:val="0"/>
    <w:lvlOverride w:ilvl="0">
      <w:startOverride w:val="1"/>
    </w:lvlOverride>
  </w:num>
  <w:num w:numId="34" w16cid:durableId="778453775">
    <w:abstractNumId w:val="6"/>
    <w:lvlOverride w:ilvl="0">
      <w:startOverride w:val="1"/>
    </w:lvlOverride>
  </w:num>
  <w:num w:numId="35" w16cid:durableId="2082675887">
    <w:abstractNumId w:val="62"/>
    <w:lvlOverride w:ilvl="0">
      <w:startOverride w:val="1"/>
    </w:lvlOverride>
  </w:num>
  <w:num w:numId="36" w16cid:durableId="31854294">
    <w:abstractNumId w:val="1"/>
  </w:num>
  <w:num w:numId="37" w16cid:durableId="353724632">
    <w:abstractNumId w:val="46"/>
    <w:lvlOverride w:ilvl="0">
      <w:startOverride w:val="1"/>
    </w:lvlOverride>
  </w:num>
  <w:num w:numId="38" w16cid:durableId="1276713451">
    <w:abstractNumId w:val="18"/>
    <w:lvlOverride w:ilvl="0">
      <w:startOverride w:val="1"/>
    </w:lvlOverride>
  </w:num>
  <w:num w:numId="39" w16cid:durableId="1130511716">
    <w:abstractNumId w:val="34"/>
    <w:lvlOverride w:ilvl="0">
      <w:startOverride w:val="1"/>
    </w:lvlOverride>
  </w:num>
  <w:num w:numId="40" w16cid:durableId="2051222811">
    <w:abstractNumId w:val="23"/>
    <w:lvlOverride w:ilvl="0">
      <w:startOverride w:val="1"/>
    </w:lvlOverride>
  </w:num>
  <w:num w:numId="41" w16cid:durableId="462114330">
    <w:abstractNumId w:val="40"/>
    <w:lvlOverride w:ilvl="0">
      <w:startOverride w:val="1"/>
    </w:lvlOverride>
  </w:num>
  <w:num w:numId="42" w16cid:durableId="1502499854">
    <w:abstractNumId w:val="22"/>
    <w:lvlOverride w:ilvl="0">
      <w:startOverride w:val="1"/>
    </w:lvlOverride>
  </w:num>
  <w:num w:numId="43" w16cid:durableId="1728601484">
    <w:abstractNumId w:val="16"/>
    <w:lvlOverride w:ilvl="0">
      <w:startOverride w:val="1"/>
    </w:lvlOverride>
  </w:num>
  <w:num w:numId="44" w16cid:durableId="956839597">
    <w:abstractNumId w:val="38"/>
  </w:num>
  <w:num w:numId="45" w16cid:durableId="751120268">
    <w:abstractNumId w:val="45"/>
  </w:num>
  <w:num w:numId="46" w16cid:durableId="2084260131">
    <w:abstractNumId w:val="9"/>
  </w:num>
  <w:num w:numId="47" w16cid:durableId="1632439424">
    <w:abstractNumId w:val="28"/>
  </w:num>
  <w:num w:numId="48" w16cid:durableId="1187907266">
    <w:abstractNumId w:val="41"/>
  </w:num>
  <w:num w:numId="49" w16cid:durableId="719129107">
    <w:abstractNumId w:val="24"/>
  </w:num>
  <w:num w:numId="50" w16cid:durableId="1865165806">
    <w:abstractNumId w:val="4"/>
  </w:num>
  <w:num w:numId="51" w16cid:durableId="393817272">
    <w:abstractNumId w:val="39"/>
  </w:num>
  <w:num w:numId="52" w16cid:durableId="57290200">
    <w:abstractNumId w:val="60"/>
  </w:num>
  <w:num w:numId="53" w16cid:durableId="1266618143">
    <w:abstractNumId w:val="33"/>
  </w:num>
  <w:num w:numId="54" w16cid:durableId="1645311611">
    <w:abstractNumId w:val="15"/>
  </w:num>
  <w:num w:numId="55" w16cid:durableId="837383626">
    <w:abstractNumId w:val="66"/>
  </w:num>
  <w:num w:numId="56" w16cid:durableId="676151572">
    <w:abstractNumId w:val="49"/>
  </w:num>
  <w:num w:numId="57" w16cid:durableId="1660889165">
    <w:abstractNumId w:val="31"/>
  </w:num>
  <w:num w:numId="58" w16cid:durableId="1100681476">
    <w:abstractNumId w:val="2"/>
  </w:num>
  <w:num w:numId="59" w16cid:durableId="1823963714">
    <w:abstractNumId w:val="65"/>
  </w:num>
  <w:num w:numId="60" w16cid:durableId="615140428">
    <w:abstractNumId w:val="53"/>
  </w:num>
  <w:num w:numId="61" w16cid:durableId="1369911586">
    <w:abstractNumId w:val="14"/>
  </w:num>
  <w:num w:numId="62" w16cid:durableId="801079201">
    <w:abstractNumId w:val="19"/>
  </w:num>
  <w:num w:numId="63" w16cid:durableId="1216350419">
    <w:abstractNumId w:val="17"/>
  </w:num>
  <w:num w:numId="64" w16cid:durableId="1197815228">
    <w:abstractNumId w:val="12"/>
  </w:num>
  <w:num w:numId="65" w16cid:durableId="1361666324">
    <w:abstractNumId w:val="8"/>
  </w:num>
  <w:num w:numId="66" w16cid:durableId="521632213">
    <w:abstractNumId w:val="25"/>
  </w:num>
  <w:num w:numId="67" w16cid:durableId="2008710891">
    <w:abstractNumId w:val="36"/>
  </w:num>
  <w:num w:numId="68" w16cid:durableId="167144578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54"/>
    <w:rsid w:val="000576D9"/>
    <w:rsid w:val="000872BD"/>
    <w:rsid w:val="000E3254"/>
    <w:rsid w:val="0011032A"/>
    <w:rsid w:val="00132DD4"/>
    <w:rsid w:val="00197800"/>
    <w:rsid w:val="001B0D9E"/>
    <w:rsid w:val="001F2B3E"/>
    <w:rsid w:val="00264133"/>
    <w:rsid w:val="002675A1"/>
    <w:rsid w:val="002F2A6B"/>
    <w:rsid w:val="00381535"/>
    <w:rsid w:val="00386CB1"/>
    <w:rsid w:val="004336A2"/>
    <w:rsid w:val="004B10C2"/>
    <w:rsid w:val="004C7CAA"/>
    <w:rsid w:val="004D4035"/>
    <w:rsid w:val="00504817"/>
    <w:rsid w:val="005505F6"/>
    <w:rsid w:val="00566C11"/>
    <w:rsid w:val="005E40DE"/>
    <w:rsid w:val="005F5B37"/>
    <w:rsid w:val="0067410A"/>
    <w:rsid w:val="006A3A5C"/>
    <w:rsid w:val="006A6A0B"/>
    <w:rsid w:val="006E6489"/>
    <w:rsid w:val="006E7BF3"/>
    <w:rsid w:val="00711A33"/>
    <w:rsid w:val="007931C9"/>
    <w:rsid w:val="00801C13"/>
    <w:rsid w:val="008100B6"/>
    <w:rsid w:val="00813F4E"/>
    <w:rsid w:val="0084270D"/>
    <w:rsid w:val="008A326E"/>
    <w:rsid w:val="008A32DF"/>
    <w:rsid w:val="008A73F8"/>
    <w:rsid w:val="008E7F8A"/>
    <w:rsid w:val="0092512D"/>
    <w:rsid w:val="00943C69"/>
    <w:rsid w:val="009447DD"/>
    <w:rsid w:val="009C34CF"/>
    <w:rsid w:val="009D0C45"/>
    <w:rsid w:val="009E3BFD"/>
    <w:rsid w:val="00A202CD"/>
    <w:rsid w:val="00A67A35"/>
    <w:rsid w:val="00B206EB"/>
    <w:rsid w:val="00B77B60"/>
    <w:rsid w:val="00BC687F"/>
    <w:rsid w:val="00C335B8"/>
    <w:rsid w:val="00C61ED4"/>
    <w:rsid w:val="00C94A52"/>
    <w:rsid w:val="00CC5216"/>
    <w:rsid w:val="00CD1F0F"/>
    <w:rsid w:val="00CD395A"/>
    <w:rsid w:val="00D04FF9"/>
    <w:rsid w:val="00D0538E"/>
    <w:rsid w:val="00D56F54"/>
    <w:rsid w:val="00E0567A"/>
    <w:rsid w:val="00E27808"/>
    <w:rsid w:val="00E96D59"/>
    <w:rsid w:val="00EE080C"/>
    <w:rsid w:val="00F45393"/>
    <w:rsid w:val="00F66736"/>
    <w:rsid w:val="00FE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D9D2"/>
  <w15:chartTrackingRefBased/>
  <w15:docId w15:val="{105BCCD4-EEBB-4594-ABFF-03DD2005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C521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western">
    <w:name w:val="western"/>
    <w:basedOn w:val="Normalny"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C5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1816</Words>
  <Characters>10897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Gutowski</dc:creator>
  <cp:keywords/>
  <dc:description/>
  <cp:lastModifiedBy>Leszek Gutowski</cp:lastModifiedBy>
  <cp:revision>2</cp:revision>
  <dcterms:created xsi:type="dcterms:W3CDTF">2025-10-06T09:30:00Z</dcterms:created>
  <dcterms:modified xsi:type="dcterms:W3CDTF">2025-10-06T09:30:00Z</dcterms:modified>
</cp:coreProperties>
</file>